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Астраханской области от 13.03.2025 N 128-П</w:t>
              <w:br/>
              <w:t xml:space="preserve">(ред. от 03.04.2025)</w:t>
              <w:br/>
              <w:t xml:space="preserve">"Об установлении начала пожароопасного сезона на 2025 год, о мерах пожарной безопасности на территории Астраханской области в весенне-летний период 2025 года и утверждении перечня населенных пунктов Астраханской области, подверженных угрозе лесных пожаров и других ландшафтных (природных) пожаров"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АСТРАХАНСКОЙ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13 марта 2025 г. N 128-П</w:t>
      </w:r>
    </w:p>
    <w:p>
      <w:pPr>
        <w:pStyle w:val="2"/>
      </w:pPr>
      <w:r>
        <w:rPr>
          <w:sz w:val="20"/>
        </w:rPr>
      </w:r>
    </w:p>
    <w:p>
      <w:pPr>
        <w:pStyle w:val="2"/>
        <w:jc w:val="center"/>
      </w:pPr>
      <w:r>
        <w:rPr>
          <w:sz w:val="20"/>
        </w:rPr>
        <w:t xml:space="preserve">ОБ УСТАНОВЛЕНИИ НАЧАЛА ПОЖАРООПАСНОГО СЕЗОНА</w:t>
      </w:r>
    </w:p>
    <w:p>
      <w:pPr>
        <w:pStyle w:val="2"/>
        <w:jc w:val="center"/>
      </w:pPr>
      <w:r>
        <w:rPr>
          <w:sz w:val="20"/>
        </w:rPr>
        <w:t xml:space="preserve">НА 2025 ГОД, О МЕРАХ ПОЖАРНОЙ БЕЗОПАСНОСТИ НА ТЕРРИТОРИИ</w:t>
      </w:r>
    </w:p>
    <w:p>
      <w:pPr>
        <w:pStyle w:val="2"/>
        <w:jc w:val="center"/>
      </w:pPr>
      <w:r>
        <w:rPr>
          <w:sz w:val="20"/>
        </w:rPr>
        <w:t xml:space="preserve">АСТРАХАНСКОЙ ОБЛАСТИ В ВЕСЕННЕ-ЛЕТНИЙ ПЕРИОД 2025 ГОДА</w:t>
      </w:r>
    </w:p>
    <w:p>
      <w:pPr>
        <w:pStyle w:val="2"/>
        <w:jc w:val="center"/>
      </w:pPr>
      <w:r>
        <w:rPr>
          <w:sz w:val="20"/>
        </w:rPr>
        <w:t xml:space="preserve">И УТВЕРЖДЕНИИ ПЕРЕЧНЯ НАСЕЛЕННЫХ ПУНКТОВ</w:t>
      </w:r>
    </w:p>
    <w:p>
      <w:pPr>
        <w:pStyle w:val="2"/>
        <w:jc w:val="center"/>
      </w:pPr>
      <w:r>
        <w:rPr>
          <w:sz w:val="20"/>
        </w:rPr>
        <w:t xml:space="preserve">АСТРАХАНСКОЙ ОБЛАСТИ, ПОДВЕРЖЕННЫХ УГРОЗЕ ЛЕСНЫХ ПОЖАРОВ</w:t>
      </w:r>
    </w:p>
    <w:p>
      <w:pPr>
        <w:pStyle w:val="2"/>
        <w:jc w:val="center"/>
      </w:pPr>
      <w:r>
        <w:rPr>
          <w:sz w:val="20"/>
        </w:rPr>
        <w:t xml:space="preserve">И ДРУГИХ ЛАНДШАФТНЫХ (ПРИРОДНЫХ) ПОЖАРОВ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Правительства Астраханской области от 03.04.2025 N 195-П &quot;О внесении изменения в постановление Правительства Астраханской области от 13.03.2025 N 128-П&quot; {КонсультантПлюс}">
              <w:r>
                <w:rPr>
                  <w:sz w:val="20"/>
                  <w:color w:val="0000ff"/>
                </w:rPr>
                <w:t xml:space="preserve">Постановления</w:t>
              </w:r>
            </w:hyperlink>
            <w:r>
              <w:rPr>
                <w:sz w:val="20"/>
                <w:color w:val="392c69"/>
              </w:rPr>
              <w:t xml:space="preserve"> Правительства Астраханской области</w:t>
            </w:r>
          </w:p>
          <w:p>
            <w:pPr>
              <w:pStyle w:val="0"/>
              <w:jc w:val="center"/>
            </w:pPr>
            <w:r>
              <w:rPr>
                <w:sz w:val="20"/>
                <w:color w:val="392c69"/>
              </w:rPr>
              <w:t xml:space="preserve">от 03.04.2025 N 195-П)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8" w:tooltip="Федеральный закон от 21.12.1994 N 69-ФЗ (ред. от 08.08.2024) &quot;О пожарной безопасности&quot; (с изм. и доп., вступ. в силу с 01.03.2025) {КонсультантПлюс}">
        <w:r>
          <w:rPr>
            <w:sz w:val="20"/>
            <w:color w:val="0000ff"/>
          </w:rPr>
          <w:t xml:space="preserve">законом</w:t>
        </w:r>
      </w:hyperlink>
      <w:r>
        <w:rPr>
          <w:sz w:val="20"/>
        </w:rPr>
        <w:t xml:space="preserve"> от 21.12.1994 N 69-ФЗ "О пожарной безопасности", </w:t>
      </w:r>
      <w:hyperlink w:history="0" r:id="rId9"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16.09.2020 N 1479 "Об утверждении Правил противопожарного режима в Российской Федерации", </w:t>
      </w:r>
      <w:hyperlink w:history="0" r:id="rId10" w:tooltip="Постановление Правительства Астраханской области от 27.12.2024 N 881-П &quot;О Положении об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единой государственной системы предупреждения и ликвидации чрезвычайных ситуаций, расположенными на территории Астраханской области и функционирующими в соответствии с законодател {КонсультантПлюс}">
        <w:r>
          <w:rPr>
            <w:sz w:val="20"/>
            <w:color w:val="0000ff"/>
          </w:rPr>
          <w:t xml:space="preserve">Постановлением</w:t>
        </w:r>
      </w:hyperlink>
      <w:r>
        <w:rPr>
          <w:sz w:val="20"/>
        </w:rPr>
        <w:t xml:space="preserve"> Правительства Астраханской области от 27.12.2024 N 881-П "О Положении об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единой государственной системы предупреждения и ликвидации чрезвычайных ситуаций, расположенными на территории Астраханской области и функционирующими в соответствии с законодательством в области защиты населения и территорий от чрезвычайных ситуаций, и организации разработки и утверждения плана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на территории Астраханской области", в целях предупреждения пожаров на территории Астраханской области и снижения тяжести их последствий Правительство Астраханской области постановляет:</w:t>
      </w:r>
    </w:p>
    <w:p>
      <w:pPr>
        <w:pStyle w:val="0"/>
        <w:spacing w:before="200" w:line-rule="auto"/>
        <w:ind w:firstLine="540"/>
        <w:jc w:val="both"/>
      </w:pPr>
      <w:r>
        <w:rPr>
          <w:sz w:val="20"/>
        </w:rPr>
        <w:t xml:space="preserve">1. Установить начало пожароопасного сезона на территории Астраханской области для муниципального образования "Городской округ город Астрахань", муниципального образования "Володарский муниципальный район Астраханской области", муниципального образования "Икрянинский муниципальный район Астраханской области", муниципального образования "КамызякскиЙ муниципальный район Астраханской области", муниципального образования "Красноярский муниципальный округ Астраханской области", муниципального образования "Лиманский муниципальный район Астраханской области", муниципального образования "Наримановский муниципальный район Астраханской области", муниципального образования "Приволжский муниципальный район Астраханской области" с 20 марта 2025 года, для муниципального образования "Ахтубинский муниципальный район Астраханской области", муниципального образования "Енотаевский муниципальный район Астраханской области", муниципального образования "Харабалинский муниципальный район Астраханской области", муниципального образования "Черноярский муниципальный округ Астраханской области" с 31 марта 2025 года.</w:t>
      </w:r>
    </w:p>
    <w:p>
      <w:pPr>
        <w:pStyle w:val="0"/>
        <w:spacing w:before="200" w:line-rule="auto"/>
        <w:ind w:firstLine="540"/>
        <w:jc w:val="both"/>
      </w:pPr>
      <w:r>
        <w:rPr>
          <w:sz w:val="20"/>
        </w:rPr>
        <w:t xml:space="preserve">2. Рекомендовать руководителям органов местного самоуправления муниципальных образований Астраханской области:</w:t>
      </w:r>
    </w:p>
    <w:p>
      <w:pPr>
        <w:pStyle w:val="0"/>
        <w:spacing w:before="200" w:line-rule="auto"/>
        <w:ind w:firstLine="540"/>
        <w:jc w:val="both"/>
      </w:pPr>
      <w:r>
        <w:rPr>
          <w:sz w:val="20"/>
        </w:rPr>
        <w:t xml:space="preserve">2.1. В течение семи календарных дней со дня вступления в силу настоящего Постановления провести расширенные совещания, на которых рассмотреть вопросы обеспечения пожарной безопасности населенных пунктов, подведомственных объектов, жилищного фонда в весенне-летний период 2025 года с привлечением заинтересованных территориальных органов федеральных органов исполнительной власти и исполнительных органов Астраханской области.</w:t>
      </w:r>
    </w:p>
    <w:p>
      <w:pPr>
        <w:pStyle w:val="0"/>
        <w:spacing w:before="200" w:line-rule="auto"/>
        <w:ind w:firstLine="540"/>
        <w:jc w:val="both"/>
      </w:pPr>
      <w:r>
        <w:rPr>
          <w:sz w:val="20"/>
        </w:rPr>
        <w:t xml:space="preserve">2.2. В рамках подготовки к весенне-летнему пожароопасному периоду 2025 года организовать и провести с 1 апреля по 1 мая 2025 года месячник пожарной безопасности, в ходе которого:</w:t>
      </w:r>
    </w:p>
    <w:p>
      <w:pPr>
        <w:pStyle w:val="0"/>
        <w:spacing w:before="200" w:line-rule="auto"/>
        <w:ind w:firstLine="540"/>
        <w:jc w:val="both"/>
      </w:pPr>
      <w:r>
        <w:rPr>
          <w:sz w:val="20"/>
        </w:rPr>
        <w:t xml:space="preserve">- разработать и принять муниципальные правовые акты по подготовке к весенне-летнему пожароопасному периоду 2025 года с указанием ответственных лиц и сроков реализации мероприятий;</w:t>
      </w:r>
    </w:p>
    <w:p>
      <w:pPr>
        <w:pStyle w:val="0"/>
        <w:spacing w:before="200" w:line-rule="auto"/>
        <w:ind w:firstLine="540"/>
        <w:jc w:val="both"/>
      </w:pPr>
      <w:r>
        <w:rPr>
          <w:sz w:val="20"/>
        </w:rPr>
        <w:t xml:space="preserve">- на весенне-летний пожароопасный период 2025 года назначить должностных лиц из числа заместителей глав администраций муниципальных районов, муниципальных округов и городских округов Астраханской области, ответственных за организацию межведомственного взаимодействия при тушении ландшафтных (природных) пожаров;</w:t>
      </w:r>
    </w:p>
    <w:p>
      <w:pPr>
        <w:pStyle w:val="0"/>
        <w:spacing w:before="200" w:line-rule="auto"/>
        <w:ind w:firstLine="540"/>
        <w:jc w:val="both"/>
      </w:pPr>
      <w:r>
        <w:rPr>
          <w:sz w:val="20"/>
        </w:rPr>
        <w:t xml:space="preserve">- разработать и утвердить графики проведения профилактических мероприятий на территориях муниципальных районов, муниципальных округов и городских округов Астраханской области и садоводческих объединений, встреч (сходов, собраний) с населением по разъяснению мер пожарной безопасности и взять на личный контроль их проведение;</w:t>
      </w:r>
    </w:p>
    <w:p>
      <w:pPr>
        <w:pStyle w:val="0"/>
        <w:spacing w:before="200" w:line-rule="auto"/>
        <w:ind w:firstLine="540"/>
        <w:jc w:val="both"/>
      </w:pPr>
      <w:r>
        <w:rPr>
          <w:sz w:val="20"/>
        </w:rPr>
        <w:t xml:space="preserve">- провести совещания с руководителями сельскохозяйственных предприятий и хозяйств, дачных, огороднических и дачных некоммерческих объединений граждан, органов территориального общественного самоуправления с участием начальников отрядов федеральной противопожарной службы государственной противопожарной службы, территориальных подразделений федерального государственного пожарного надзора управления надзорной деятельности и профилактической работы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Астраханской области и других заинтересованных организаций по вопросам взаимодействия и выработки с учетом местных особенностей дополнительных мер, направленных на усиление пожарной безопасности и тушение пожаров на подведомственных объектах и территориях;</w:t>
      </w:r>
    </w:p>
    <w:p>
      <w:pPr>
        <w:pStyle w:val="0"/>
        <w:spacing w:before="200" w:line-rule="auto"/>
        <w:ind w:firstLine="540"/>
        <w:jc w:val="both"/>
      </w:pPr>
      <w:r>
        <w:rPr>
          <w:sz w:val="20"/>
        </w:rPr>
        <w:t xml:space="preserve">- провести ревизию на предмет выявления заброшенных (не использующихся длительное время) земельных участков и установления их правообладателей (собственников, землепользователей, землевладельцев и арендаторов) и принять меры по устранению выявленных нарушений содержания территорий;</w:t>
      </w:r>
    </w:p>
    <w:p>
      <w:pPr>
        <w:pStyle w:val="0"/>
        <w:spacing w:before="200" w:line-rule="auto"/>
        <w:ind w:firstLine="540"/>
        <w:jc w:val="both"/>
      </w:pPr>
      <w:r>
        <w:rPr>
          <w:sz w:val="20"/>
        </w:rPr>
        <w:t xml:space="preserve">- провести очистку подведомственных территорий в пределах противопожарных расстояний между зданиями, сооружениями и открытыми складами, а также участков, прилегающих к жилым домам, дачным и иным постройкам, от горючих отходов (мусора, опавших листьев, сухой травы);</w:t>
      </w:r>
    </w:p>
    <w:p>
      <w:pPr>
        <w:pStyle w:val="0"/>
        <w:spacing w:before="200" w:line-rule="auto"/>
        <w:ind w:firstLine="540"/>
        <w:jc w:val="both"/>
      </w:pPr>
      <w:r>
        <w:rPr>
          <w:sz w:val="20"/>
        </w:rPr>
        <w:t xml:space="preserve">- провести опашку населенных пунктов по периметру, исключающую возможность переброса огня при ландшафтных (природных) пожарах;</w:t>
      </w:r>
    </w:p>
    <w:p>
      <w:pPr>
        <w:pStyle w:val="0"/>
        <w:spacing w:before="200" w:line-rule="auto"/>
        <w:ind w:firstLine="540"/>
        <w:jc w:val="both"/>
      </w:pPr>
      <w:r>
        <w:rPr>
          <w:sz w:val="20"/>
        </w:rPr>
        <w:t xml:space="preserve">- определить порядок утилизации сухой растительности с использованием технологий, позволяющих избежать выжигания и предусматривающих вторичное использование растительных и послеуборочных остатков;</w:t>
      </w:r>
    </w:p>
    <w:p>
      <w:pPr>
        <w:pStyle w:val="0"/>
        <w:spacing w:before="200" w:line-rule="auto"/>
        <w:ind w:firstLine="540"/>
        <w:jc w:val="both"/>
      </w:pPr>
      <w:r>
        <w:rPr>
          <w:sz w:val="20"/>
        </w:rPr>
        <w:t xml:space="preserve">- запретить использование противопожарных разрывов между зданиями и сооружениями, пожарных проездов и подъездов к зданиям и пожарным водоисточникам под складирование материалов, оборудования и для стоянки (парковки) транспорта, размещения скирд (стогов) грубых кормов и других горючих материалов, в том числе и под воздушными линиями электропередачи;</w:t>
      </w:r>
    </w:p>
    <w:p>
      <w:pPr>
        <w:pStyle w:val="0"/>
        <w:spacing w:before="200" w:line-rule="auto"/>
        <w:ind w:firstLine="540"/>
        <w:jc w:val="both"/>
      </w:pPr>
      <w:r>
        <w:rPr>
          <w:sz w:val="20"/>
        </w:rPr>
        <w:t xml:space="preserve">- установить указатели, выполненные с использованием светоотражающих покрытий, для обнаружения в темное время суток пожарных гидрантов, а также подъездов к пирсам пожарных водоемов;</w:t>
      </w:r>
    </w:p>
    <w:p>
      <w:pPr>
        <w:pStyle w:val="0"/>
        <w:spacing w:before="200" w:line-rule="auto"/>
        <w:ind w:firstLine="540"/>
        <w:jc w:val="both"/>
      </w:pPr>
      <w:r>
        <w:rPr>
          <w:sz w:val="20"/>
        </w:rPr>
        <w:t xml:space="preserve">- проверить исправность гидрантов (водоисточников), а также состояние подъездных путей к ним, искусственным и естественным водоисточникам;</w:t>
      </w:r>
    </w:p>
    <w:p>
      <w:pPr>
        <w:pStyle w:val="0"/>
        <w:spacing w:before="200" w:line-rule="auto"/>
        <w:ind w:firstLine="540"/>
        <w:jc w:val="both"/>
      </w:pPr>
      <w:r>
        <w:rPr>
          <w:sz w:val="20"/>
        </w:rPr>
        <w:t xml:space="preserve">- оборудовать естественные и искусственные водоисточники (реки, озера, пруды и др.), расположенные в радиусе 200 метров от населенных пунктов и объектов, подъездами с площадками (пирсами) с твердым покрытием для установки пожарных автомобилей и забора воды, а также водонапорные башни приспособлениями для отбора воды пожарной техникой.</w:t>
      </w:r>
    </w:p>
    <w:p>
      <w:pPr>
        <w:pStyle w:val="0"/>
        <w:spacing w:before="200" w:line-rule="auto"/>
        <w:ind w:firstLine="540"/>
        <w:jc w:val="both"/>
      </w:pPr>
      <w:r>
        <w:rPr>
          <w:sz w:val="20"/>
        </w:rPr>
        <w:t xml:space="preserve">2.3. В рамках обеспечения пожарной безопасности в весенне-летний пожароопасный сезон 2025 года организовать и провести с 1 апреля 2025 года по 30 сентября 2025 года следующие мероприятия:</w:t>
      </w:r>
    </w:p>
    <w:p>
      <w:pPr>
        <w:pStyle w:val="0"/>
        <w:spacing w:before="200" w:line-rule="auto"/>
        <w:ind w:firstLine="540"/>
        <w:jc w:val="both"/>
      </w:pPr>
      <w:r>
        <w:rPr>
          <w:sz w:val="20"/>
        </w:rPr>
        <w:t xml:space="preserve">- обеспечить соблюдение требований пожарной безопасности на подведомственных территориях, в населенных пунктах, на объектах, в том числе в жилищном фонде, в помещениях и строениях, находящихся в собственности граждан, сосредоточив особое внимание на мерах по предотвращению гибели и травмирования людей при пожарах;</w:t>
      </w:r>
    </w:p>
    <w:p>
      <w:pPr>
        <w:pStyle w:val="0"/>
        <w:spacing w:before="200" w:line-rule="auto"/>
        <w:ind w:firstLine="540"/>
        <w:jc w:val="both"/>
      </w:pPr>
      <w:r>
        <w:rPr>
          <w:sz w:val="20"/>
        </w:rPr>
        <w:t xml:space="preserve">- проводить на постоянной основе рейды по населенным пунктам в целях профилактики пожаров, обратив особое внимание на места проживания социально неадаптированных граждан, маломобильных, одиноких граждан, неблагополучных и многодетных семей, а также на ветхое и аварийное жилье. Организовать проведение собраний с гражданами в населенных пунктах с привлечением к этой работе внештатных инструкторов пожарной безопасности, добровольных пожарных, членов казачьих обществ, работников органов социальной защиты населения и сотрудников полиции;</w:t>
      </w:r>
    </w:p>
    <w:p>
      <w:pPr>
        <w:pStyle w:val="0"/>
        <w:spacing w:before="200" w:line-rule="auto"/>
        <w:ind w:firstLine="540"/>
        <w:jc w:val="both"/>
      </w:pPr>
      <w:r>
        <w:rPr>
          <w:sz w:val="20"/>
        </w:rPr>
        <w:t xml:space="preserve">- предусмотреть финансирование в рамках муниципальных целевых программ мероприятий по противопожарной профилактической работе с детьми, замене ветхой электропроводки, ремонту печного отопления, установке автономных пожарных извещателей и других противопожарных мероприятий в местах проживания многодетных малообеспеченных семей;</w:t>
      </w:r>
    </w:p>
    <w:p>
      <w:pPr>
        <w:pStyle w:val="0"/>
        <w:spacing w:before="200" w:line-rule="auto"/>
        <w:ind w:firstLine="540"/>
        <w:jc w:val="both"/>
      </w:pPr>
      <w:r>
        <w:rPr>
          <w:sz w:val="20"/>
        </w:rPr>
        <w:t xml:space="preserve">- принять меры по сносу бесхозных строений, угрожающих пожарной безопасности населенных пунктов, и отключению от источников электроснабжения неэксплуатируемых строений, а также ограничению доступа в них;</w:t>
      </w:r>
    </w:p>
    <w:p>
      <w:pPr>
        <w:pStyle w:val="0"/>
        <w:spacing w:before="200" w:line-rule="auto"/>
        <w:ind w:firstLine="540"/>
        <w:jc w:val="both"/>
      </w:pPr>
      <w:r>
        <w:rPr>
          <w:sz w:val="20"/>
        </w:rPr>
        <w:t xml:space="preserve">- продолжить работу по приведению в пожаробезопасное состояние ветхих и заброшенных зданий, а также по обеспечению мер пожарной безопасности на объектах культурного наследия Астраханской области;</w:t>
      </w:r>
    </w:p>
    <w:p>
      <w:pPr>
        <w:pStyle w:val="0"/>
        <w:spacing w:before="200" w:line-rule="auto"/>
        <w:ind w:firstLine="540"/>
        <w:jc w:val="both"/>
      </w:pPr>
      <w:r>
        <w:rPr>
          <w:sz w:val="20"/>
        </w:rPr>
        <w:t xml:space="preserve">- организовать силами работников администраций муниципальных районов, муниципальных округов и городских округов Астраханской области, добровольных пожарных и членов казачьих обществ, а также общественности патрулирование населенных пунктов и визуальное наблюдение, в том числе за прилегающей территорией, для своевременного обнаружения пожаров, обеспечивать их необходимыми средствами пожаротушения, приспособленной техникой для тушения пожаров для осуществления деятельности в пожароопасные периоды, в том числе патрулирование территорий муниципальных районов, муниципальных округов и городских округов Астраханской области и принятие мер по ликвидации загораний до прибытия подразделений пожарной охраны;</w:t>
      </w:r>
    </w:p>
    <w:p>
      <w:pPr>
        <w:pStyle w:val="0"/>
        <w:spacing w:before="200" w:line-rule="auto"/>
        <w:ind w:firstLine="540"/>
        <w:jc w:val="both"/>
      </w:pPr>
      <w:r>
        <w:rPr>
          <w:sz w:val="20"/>
        </w:rPr>
        <w:t xml:space="preserve">- обеспечить возможное использование для тушения пожаров имеющейся водовозной и землеройной техники;</w:t>
      </w:r>
    </w:p>
    <w:p>
      <w:pPr>
        <w:pStyle w:val="0"/>
        <w:spacing w:before="200" w:line-rule="auto"/>
        <w:ind w:firstLine="540"/>
        <w:jc w:val="both"/>
      </w:pPr>
      <w:r>
        <w:rPr>
          <w:sz w:val="20"/>
        </w:rPr>
        <w:t xml:space="preserve">- запретить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pPr>
        <w:pStyle w:val="0"/>
        <w:spacing w:before="200" w:line-rule="auto"/>
        <w:ind w:firstLine="540"/>
        <w:jc w:val="both"/>
      </w:pPr>
      <w:r>
        <w:rPr>
          <w:sz w:val="20"/>
        </w:rPr>
        <w:t xml:space="preserve">- организовать мероприятия по мониторингу случаев выжигания сухой растительности на территориях муниципальных районов, муниципальных округов и городских округов Астраханской области;</w:t>
      </w:r>
    </w:p>
    <w:p>
      <w:pPr>
        <w:pStyle w:val="0"/>
        <w:spacing w:before="200" w:line-rule="auto"/>
        <w:ind w:firstLine="540"/>
        <w:jc w:val="both"/>
      </w:pPr>
      <w:r>
        <w:rPr>
          <w:sz w:val="20"/>
        </w:rPr>
        <w:t xml:space="preserve">- обеспечить информирование населения и хозяйствующих субъектов о мерах пожарной безопасности, правилах поведения в весенне-летний пожароопасный период 2025 года и действиях при пожаре, о запрете выжигания сухой растительности;</w:t>
      </w:r>
    </w:p>
    <w:p>
      <w:pPr>
        <w:pStyle w:val="0"/>
        <w:spacing w:before="200" w:line-rule="auto"/>
        <w:ind w:firstLine="540"/>
        <w:jc w:val="both"/>
      </w:pPr>
      <w:r>
        <w:rPr>
          <w:sz w:val="20"/>
        </w:rPr>
        <w:t xml:space="preserve">- организовать горячую линию по приему от населения информации о выжигании сухой растительности;</w:t>
      </w:r>
    </w:p>
    <w:p>
      <w:pPr>
        <w:pStyle w:val="0"/>
        <w:spacing w:before="200" w:line-rule="auto"/>
        <w:ind w:firstLine="540"/>
        <w:jc w:val="both"/>
      </w:pPr>
      <w:r>
        <w:rPr>
          <w:sz w:val="20"/>
        </w:rPr>
        <w:t xml:space="preserve">- организовать на территориях муниципальных районов, муниципальных округов и городских округов Астраханской области работу по утилизации растительных остатков и сухой травы с целью исключения их огневой обработки;</w:t>
      </w:r>
    </w:p>
    <w:p>
      <w:pPr>
        <w:pStyle w:val="0"/>
        <w:spacing w:before="200" w:line-rule="auto"/>
        <w:ind w:firstLine="540"/>
        <w:jc w:val="both"/>
      </w:pPr>
      <w:r>
        <w:rPr>
          <w:sz w:val="20"/>
        </w:rPr>
        <w:t xml:space="preserve">- принимать меры в пределах своей компетенции к правообладателям земельных участков из земель сельскохозяйственного назначения, на которых в нарушение требований по рациональному использованию земель зафиксированы факты выжигания сухой растительности;</w:t>
      </w:r>
    </w:p>
    <w:p>
      <w:pPr>
        <w:pStyle w:val="0"/>
        <w:spacing w:before="200" w:line-rule="auto"/>
        <w:ind w:firstLine="540"/>
        <w:jc w:val="both"/>
      </w:pPr>
      <w:r>
        <w:rPr>
          <w:sz w:val="20"/>
        </w:rPr>
        <w:t xml:space="preserve">- активизировать работу административных комиссий по привлечению к административной ответственности лиц за нарушения правил благоустройства территорий муниципальных районов, муниципальных округов и городских округов Астраханской области, установленных нормативными правовыми актами органов местного самоуправления муниципальных образований Астраханской области, предусмотренных </w:t>
      </w:r>
      <w:hyperlink w:history="0" r:id="rId11" w:tooltip="Закон Астраханской области от 22.06.2016 N 41/2016-ОЗ (ред. от 26.02.2025) &quot;Об административных правонарушениях&quot; (принят Думой Астраханской области 16.06.2016) ------------ Недействующая редакция {КонсультантПлюс}">
        <w:r>
          <w:rPr>
            <w:sz w:val="20"/>
            <w:color w:val="0000ff"/>
          </w:rPr>
          <w:t xml:space="preserve">частями 5</w:t>
        </w:r>
      </w:hyperlink>
      <w:r>
        <w:rPr>
          <w:sz w:val="20"/>
        </w:rPr>
        <w:t xml:space="preserve"> и </w:t>
      </w:r>
      <w:hyperlink w:history="0" r:id="rId12" w:tooltip="Закон Астраханской области от 22.06.2016 N 41/2016-ОЗ (ред. от 26.02.2025) &quot;Об административных правонарушениях&quot; (принят Думой Астраханской области 16.06.2016) ------------ Недействующая редакция {КонсультантПлюс}">
        <w:r>
          <w:rPr>
            <w:sz w:val="20"/>
            <w:color w:val="0000ff"/>
          </w:rPr>
          <w:t xml:space="preserve">8 статьи 13</w:t>
        </w:r>
      </w:hyperlink>
      <w:r>
        <w:rPr>
          <w:sz w:val="20"/>
        </w:rPr>
        <w:t xml:space="preserve"> Закона Астраханской области от 22.06.2016 N 41/2016-ОЗ "Об административных правонарушениях";</w:t>
      </w:r>
    </w:p>
    <w:p>
      <w:pPr>
        <w:pStyle w:val="0"/>
        <w:spacing w:before="200" w:line-rule="auto"/>
        <w:ind w:firstLine="540"/>
        <w:jc w:val="both"/>
      </w:pPr>
      <w:r>
        <w:rPr>
          <w:sz w:val="20"/>
        </w:rPr>
        <w:t xml:space="preserve">- принимать меры в пределах своей компетенции к лицам, осуществляющим незаконное выжигание сухой растительности, а также к правообладателям земельных участков, не обеспечившим принятия мер, установленных законодательством Российской Федерации;</w:t>
      </w:r>
    </w:p>
    <w:p>
      <w:pPr>
        <w:pStyle w:val="0"/>
        <w:spacing w:before="200" w:line-rule="auto"/>
        <w:ind w:firstLine="540"/>
        <w:jc w:val="both"/>
      </w:pPr>
      <w:r>
        <w:rPr>
          <w:sz w:val="20"/>
        </w:rPr>
        <w:t xml:space="preserve">- организовать совместно с заинтересованными органами рейды по жилищному фонду для проведения профилактических мероприятий с гражданами, ведущими асоциальный образ жизни;</w:t>
      </w:r>
    </w:p>
    <w:p>
      <w:pPr>
        <w:pStyle w:val="0"/>
        <w:spacing w:before="200" w:line-rule="auto"/>
        <w:ind w:firstLine="540"/>
        <w:jc w:val="both"/>
      </w:pPr>
      <w:r>
        <w:rPr>
          <w:sz w:val="20"/>
        </w:rPr>
        <w:t xml:space="preserve">- обеспечить социальное и экономическое стимулирование участия граждан и организаций в добровольной пожарной охране, в том числе в борьбе с пожарами;</w:t>
      </w:r>
    </w:p>
    <w:p>
      <w:pPr>
        <w:pStyle w:val="0"/>
        <w:spacing w:before="200" w:line-rule="auto"/>
        <w:ind w:firstLine="540"/>
        <w:jc w:val="both"/>
      </w:pPr>
      <w:r>
        <w:rPr>
          <w:sz w:val="20"/>
        </w:rPr>
        <w:t xml:space="preserve">- предусмотреть предоставление мер социальной защищенности и поддержки для работников добровольной пожарной охраны, добровольных пожарных;</w:t>
      </w:r>
    </w:p>
    <w:p>
      <w:pPr>
        <w:pStyle w:val="0"/>
        <w:spacing w:before="200" w:line-rule="auto"/>
        <w:ind w:firstLine="540"/>
        <w:jc w:val="both"/>
      </w:pPr>
      <w:r>
        <w:rPr>
          <w:sz w:val="20"/>
        </w:rPr>
        <w:t xml:space="preserve">- принять меры в границах населенных пунктов по выполнению первичных мер пожарной безопасности, предусмотренных Федеральными законами от 21.12.1994 </w:t>
      </w:r>
      <w:hyperlink w:history="0" r:id="rId13" w:tooltip="Федеральный закон от 21.12.1994 N 69-ФЗ (ред. от 08.08.2024) &quot;О пожарной безопасности&quot; (с изм. и доп., вступ. в силу с 01.03.2025) {КонсультантПлюс}">
        <w:r>
          <w:rPr>
            <w:sz w:val="20"/>
            <w:color w:val="0000ff"/>
          </w:rPr>
          <w:t xml:space="preserve">N 69-ФЗ</w:t>
        </w:r>
      </w:hyperlink>
      <w:r>
        <w:rPr>
          <w:sz w:val="20"/>
        </w:rPr>
        <w:t xml:space="preserve"> "О пожарной безопасности" и от 22.07.2008 </w:t>
      </w:r>
      <w:hyperlink w:history="0" r:id="rId14"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N 123-ФЗ</w:t>
        </w:r>
      </w:hyperlink>
      <w:r>
        <w:rPr>
          <w:sz w:val="20"/>
        </w:rPr>
        <w:t xml:space="preserve"> "Технический регламент о требованиях пожарной безопасности";</w:t>
      </w:r>
    </w:p>
    <w:p>
      <w:pPr>
        <w:pStyle w:val="0"/>
        <w:spacing w:before="200" w:line-rule="auto"/>
        <w:ind w:firstLine="540"/>
        <w:jc w:val="both"/>
      </w:pPr>
      <w:r>
        <w:rPr>
          <w:sz w:val="20"/>
        </w:rPr>
        <w:t xml:space="preserve">- выполнить иные мероприятия, исключающие возможность возникновения пожаров, перебрасывания огня при ландшафтных (природных) пожарах, пале сухой травы и создающие условия для своевременного обнаружения пожаров и их тушения;</w:t>
      </w:r>
    </w:p>
    <w:p>
      <w:pPr>
        <w:pStyle w:val="0"/>
        <w:spacing w:before="200" w:line-rule="auto"/>
        <w:ind w:firstLine="540"/>
        <w:jc w:val="both"/>
      </w:pPr>
      <w:r>
        <w:rPr>
          <w:sz w:val="20"/>
        </w:rPr>
        <w:t xml:space="preserve">- определить необходимость тушения ландшафтного (природного) пожара в местностях, переброска сил и средств постоянной готовности территориальной подсистемы Астраханской области единой государственной системы предупреждения и ликвидации чрезвычайных ситуаций в которые затруднительна либо невозможна, при отсутствии угрозы дальнейшего распространения данного ландшафтного (природного) пожара;</w:t>
      </w:r>
    </w:p>
    <w:p>
      <w:pPr>
        <w:pStyle w:val="0"/>
        <w:spacing w:before="200" w:line-rule="auto"/>
        <w:ind w:firstLine="540"/>
        <w:jc w:val="both"/>
      </w:pPr>
      <w:r>
        <w:rPr>
          <w:sz w:val="20"/>
        </w:rPr>
        <w:t xml:space="preserve">- сформировать списки патрульных, патрульно-маневренных, маневренных и патрульно-контрольных групп, определить маршруты и время патрулирования;</w:t>
      </w:r>
    </w:p>
    <w:p>
      <w:pPr>
        <w:pStyle w:val="0"/>
        <w:spacing w:before="200" w:line-rule="auto"/>
        <w:ind w:firstLine="540"/>
        <w:jc w:val="both"/>
      </w:pPr>
      <w:r>
        <w:rPr>
          <w:sz w:val="20"/>
        </w:rPr>
        <w:t xml:space="preserve">- определить порядок оповещения, места сбора членов патрульных, патрульно-маневренных, маневренных и патрульно-контрольных групп с учетом мест их проживания (работы, учебы), время сбора и реагирования (в рабочее и нерабочее время), места стоянки техники и хранения оборудования;</w:t>
      </w:r>
    </w:p>
    <w:p>
      <w:pPr>
        <w:pStyle w:val="0"/>
        <w:spacing w:before="200" w:line-rule="auto"/>
        <w:ind w:firstLine="540"/>
        <w:jc w:val="both"/>
      </w:pPr>
      <w:r>
        <w:rPr>
          <w:sz w:val="20"/>
        </w:rPr>
        <w:t xml:space="preserve">- ежедневно подводить итоги работы патрульных, патрульно-маневренных, маневренных и патрульно-контрольных групп, корректировать маршруты патрулирования, определять периодичность патрулирования, способы патрулирования (в пешем порядке или на транспортном средстве).</w:t>
      </w:r>
    </w:p>
    <w:p>
      <w:pPr>
        <w:pStyle w:val="0"/>
        <w:spacing w:before="200" w:line-rule="auto"/>
        <w:ind w:firstLine="540"/>
        <w:jc w:val="both"/>
      </w:pPr>
      <w:r>
        <w:rPr>
          <w:sz w:val="20"/>
        </w:rPr>
        <w:t xml:space="preserve">2.4. До 1 апреля 2025 года определить перечень инженерной и другой техники, приспособленной для подвоза к месту пожара воды, а также предусмотреть запас горюче-смазочных материалов для организации тушения пожаров и ликвидации их последствий.</w:t>
      </w:r>
    </w:p>
    <w:p>
      <w:pPr>
        <w:pStyle w:val="0"/>
        <w:spacing w:before="200" w:line-rule="auto"/>
        <w:ind w:firstLine="540"/>
        <w:jc w:val="both"/>
      </w:pPr>
      <w:r>
        <w:rPr>
          <w:sz w:val="20"/>
        </w:rPr>
        <w:t xml:space="preserve">2.5. До 1 апреля 2025 года и далее при осложнении обстановки с пожарами рассмотреть на заседаниях комиссий по предупреждению и ликвидации чрезвычайных ситуаций и обеспечению пожарной безопасности муниципальных образований Астраханской области проблемные вопросы, касающиеся обеспечения пожарной безопасности, с заслушиванием руководителей органов местного самоуправления муниципальных образований Астраханской области, организаций, на подведомственных территориях которых сложилась наиболее неблагоприятная обстановка в сфере предупреждения и тушения пожаров.</w:t>
      </w:r>
    </w:p>
    <w:p>
      <w:pPr>
        <w:pStyle w:val="0"/>
        <w:spacing w:before="200" w:line-rule="auto"/>
        <w:ind w:firstLine="540"/>
        <w:jc w:val="both"/>
      </w:pPr>
      <w:r>
        <w:rPr>
          <w:sz w:val="20"/>
        </w:rPr>
        <w:t xml:space="preserve">2.6. При осложнении обстановки с пожарами использовать право введения особого противопожарного режима и принять дополнительные меры.</w:t>
      </w:r>
    </w:p>
    <w:p>
      <w:pPr>
        <w:pStyle w:val="0"/>
        <w:spacing w:before="200" w:line-rule="auto"/>
        <w:ind w:firstLine="540"/>
        <w:jc w:val="both"/>
      </w:pPr>
      <w:r>
        <w:rPr>
          <w:sz w:val="20"/>
        </w:rPr>
        <w:t xml:space="preserve">2.7. До 14 марта 2025 года организовать проверку готовности имеющихся подразделений муниципальной, ведомственной и добровольной пожарной охраны, принять необходимые меры по материально-техническому обеспечению этих противопожарных формирований.</w:t>
      </w:r>
    </w:p>
    <w:p>
      <w:pPr>
        <w:pStyle w:val="0"/>
        <w:spacing w:before="200" w:line-rule="auto"/>
        <w:ind w:firstLine="540"/>
        <w:jc w:val="both"/>
      </w:pPr>
      <w:r>
        <w:rPr>
          <w:sz w:val="20"/>
        </w:rPr>
        <w:t xml:space="preserve">2.8. До 1 октября 2025 года о принятых мерах проинформировать комиссию по предупреждению и ликвидации чрезвычайных ситуаций и обеспечению пожарной безопасности Астраханской области через министерство региональной безопасности Астраханской области.</w:t>
      </w:r>
    </w:p>
    <w:p>
      <w:pPr>
        <w:pStyle w:val="0"/>
        <w:spacing w:before="200" w:line-rule="auto"/>
        <w:ind w:firstLine="540"/>
        <w:jc w:val="both"/>
      </w:pPr>
      <w:r>
        <w:rPr>
          <w:sz w:val="20"/>
        </w:rPr>
        <w:t xml:space="preserve">3. Министерству здравоохранения Астраханской области, министерству образования и науки Астраханской области, министерству социального развития и труда Астраханской области до 31 марта 2025 года:</w:t>
      </w:r>
    </w:p>
    <w:p>
      <w:pPr>
        <w:pStyle w:val="0"/>
        <w:spacing w:before="200" w:line-rule="auto"/>
        <w:ind w:firstLine="540"/>
        <w:jc w:val="both"/>
      </w:pPr>
      <w:r>
        <w:rPr>
          <w:sz w:val="20"/>
        </w:rPr>
        <w:t xml:space="preserve">3.1. Провести с работниками подведомственных государственных учреждений Астраханской области инструктаж по соблюдению требований пожарной безопасности и отработке действий при возникновении пожара, эвакуации из зданий людей и материальных ценностей.</w:t>
      </w:r>
    </w:p>
    <w:p>
      <w:pPr>
        <w:pStyle w:val="0"/>
        <w:spacing w:before="200" w:line-rule="auto"/>
        <w:ind w:firstLine="540"/>
        <w:jc w:val="both"/>
      </w:pPr>
      <w:r>
        <w:rPr>
          <w:sz w:val="20"/>
        </w:rPr>
        <w:t xml:space="preserve">3.2. Обеспечить соблюдение требований пожарной безопасности на территориях, в зданиях и сооружениях подведомственных государственных учреждений Астраханской области.</w:t>
      </w:r>
    </w:p>
    <w:p>
      <w:pPr>
        <w:pStyle w:val="0"/>
        <w:spacing w:before="200" w:line-rule="auto"/>
        <w:ind w:firstLine="540"/>
        <w:jc w:val="both"/>
      </w:pPr>
      <w:r>
        <w:rPr>
          <w:sz w:val="20"/>
        </w:rPr>
        <w:t xml:space="preserve">3.3. Продолжить работу на объектах с круглосуточным пребыванием людей по увеличению численности обслуживающего персонала в ночное время (1 единица обслуживающего персонала на 10 проживающих), в том числе за счет перераспределения персонала, работающего в дневное и ночное время. Обратить особое внимание на качество обслуживания систем противопожарной защиты, обучение ответственных должностных лиц.</w:t>
      </w:r>
    </w:p>
    <w:p>
      <w:pPr>
        <w:pStyle w:val="0"/>
        <w:spacing w:before="200" w:line-rule="auto"/>
        <w:ind w:firstLine="540"/>
        <w:jc w:val="both"/>
      </w:pPr>
      <w:r>
        <w:rPr>
          <w:sz w:val="20"/>
        </w:rPr>
        <w:t xml:space="preserve">3.4. До 1 октября 2025 года о принятых мерах проинформировать комиссию по предупреждению и ликвидации чрезвычайных ситуаций и обеспечению пожарной безопасности Астраханской области через министерство региональной безопасности Астраханской области.</w:t>
      </w:r>
    </w:p>
    <w:p>
      <w:pPr>
        <w:pStyle w:val="0"/>
        <w:spacing w:before="200" w:line-rule="auto"/>
        <w:ind w:firstLine="540"/>
        <w:jc w:val="both"/>
      </w:pPr>
      <w:r>
        <w:rPr>
          <w:sz w:val="20"/>
        </w:rPr>
        <w:t xml:space="preserve">4. Министерству образования и науки Астраханской области:</w:t>
      </w:r>
    </w:p>
    <w:p>
      <w:pPr>
        <w:pStyle w:val="0"/>
        <w:spacing w:before="200" w:line-rule="auto"/>
        <w:ind w:firstLine="540"/>
        <w:jc w:val="both"/>
      </w:pPr>
      <w:r>
        <w:rPr>
          <w:sz w:val="20"/>
        </w:rPr>
        <w:t xml:space="preserve">4.1. Организовать разъяснительную работу с руководителями органов местного самоуправления муниципальных образований Астраханской области, осуществляющих управление в сфере образования, руководителями государственных образовательных организаций, подведомственных министерству образования и науки Астраханской области, по соблюдению требований пожарной безопасности на объектах образования.</w:t>
      </w:r>
    </w:p>
    <w:p>
      <w:pPr>
        <w:pStyle w:val="0"/>
        <w:spacing w:before="200" w:line-rule="auto"/>
        <w:ind w:firstLine="540"/>
        <w:jc w:val="both"/>
      </w:pPr>
      <w:r>
        <w:rPr>
          <w:sz w:val="20"/>
        </w:rPr>
        <w:t xml:space="preserve">4.2. Организовать работу по актуализации материалов наглядной агитации по противопожарной тематике в общеобразовательных организациях Астраханской области.</w:t>
      </w:r>
    </w:p>
    <w:p>
      <w:pPr>
        <w:pStyle w:val="0"/>
        <w:spacing w:before="200" w:line-rule="auto"/>
        <w:ind w:firstLine="540"/>
        <w:jc w:val="both"/>
      </w:pPr>
      <w:r>
        <w:rPr>
          <w:sz w:val="20"/>
        </w:rPr>
        <w:t xml:space="preserve">4.3. Совместно с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Астраханской области в апреле - мае 2025 года организовать проведение занятий с детьми по предупреждению пожаров, в том числе с использованием систем видео-конференц-связи, социальных сетей.</w:t>
      </w:r>
    </w:p>
    <w:p>
      <w:pPr>
        <w:pStyle w:val="0"/>
        <w:spacing w:before="200" w:line-rule="auto"/>
        <w:ind w:firstLine="540"/>
        <w:jc w:val="both"/>
      </w:pPr>
      <w:r>
        <w:rPr>
          <w:sz w:val="20"/>
        </w:rPr>
        <w:t xml:space="preserve">5. Министерству сельского хозяйства и рыбной промышленности Астраханской области:</w:t>
      </w:r>
    </w:p>
    <w:p>
      <w:pPr>
        <w:pStyle w:val="0"/>
        <w:spacing w:before="200" w:line-rule="auto"/>
        <w:ind w:firstLine="540"/>
        <w:jc w:val="both"/>
      </w:pPr>
      <w:r>
        <w:rPr>
          <w:sz w:val="20"/>
        </w:rPr>
        <w:t xml:space="preserve">5.1. Организовать разъяснительную работу с руководителями сельскохозяйственных предприятий и хозяйств по утилизации растительных остатков и сухой травы с целью исключения их огневой обработки.</w:t>
      </w:r>
    </w:p>
    <w:p>
      <w:pPr>
        <w:pStyle w:val="0"/>
        <w:spacing w:before="200" w:line-rule="auto"/>
        <w:ind w:firstLine="540"/>
        <w:jc w:val="both"/>
      </w:pPr>
      <w:r>
        <w:rPr>
          <w:sz w:val="20"/>
        </w:rPr>
        <w:t xml:space="preserve">5.2. До 1 октября 2025 года о принятых мерах проинформировать комиссию по предупреждению и ликвидации чрезвычайных ситуаций и обеспечению пожарной безопасности Астраханской области через министерство региональной безопасности Астраханской области.</w:t>
      </w:r>
    </w:p>
    <w:p>
      <w:pPr>
        <w:pStyle w:val="0"/>
        <w:spacing w:before="200" w:line-rule="auto"/>
        <w:ind w:firstLine="540"/>
        <w:jc w:val="both"/>
      </w:pPr>
      <w:r>
        <w:rPr>
          <w:sz w:val="20"/>
        </w:rPr>
        <w:t xml:space="preserve">6. Министерству транспорта и дорожной инфраструктуры Астраханской области:</w:t>
      </w:r>
    </w:p>
    <w:p>
      <w:pPr>
        <w:pStyle w:val="0"/>
        <w:spacing w:before="200" w:line-rule="auto"/>
        <w:ind w:firstLine="540"/>
        <w:jc w:val="both"/>
      </w:pPr>
      <w:r>
        <w:rPr>
          <w:sz w:val="20"/>
        </w:rPr>
        <w:t xml:space="preserve">6.1. Организовать зачистку от сухой растительности и запретить ее выжигание, а также сжигание горючих материалов подрядным организациям, осуществляющим работы на автомобильных дорогах общего пользования регионального или межмуниципального значения Астраханской области, в границах полос отвода указанных автомобильных дорог.</w:t>
      </w:r>
    </w:p>
    <w:p>
      <w:pPr>
        <w:pStyle w:val="0"/>
        <w:spacing w:before="200" w:line-rule="auto"/>
        <w:ind w:firstLine="540"/>
        <w:jc w:val="both"/>
      </w:pPr>
      <w:r>
        <w:rPr>
          <w:sz w:val="20"/>
        </w:rPr>
        <w:t xml:space="preserve">6.2. До 1 октября 2025 года о принятых мерах проинформировать комиссию по предупреждению и ликвидации чрезвычайных ситуаций и обеспечению пожарной безопасности Астраханской области через министерство региональной безопасности Астраханской области.</w:t>
      </w:r>
    </w:p>
    <w:p>
      <w:pPr>
        <w:pStyle w:val="0"/>
        <w:spacing w:before="200" w:line-rule="auto"/>
        <w:ind w:firstLine="540"/>
        <w:jc w:val="both"/>
      </w:pPr>
      <w:r>
        <w:rPr>
          <w:sz w:val="20"/>
        </w:rPr>
        <w:t xml:space="preserve">7. Министерству культуры Астраханской области организовать в кинозалах трансляции видеороликов о соблюдении требований пожарной безопасности перед просмотром фильмов.</w:t>
      </w:r>
    </w:p>
    <w:p>
      <w:pPr>
        <w:pStyle w:val="0"/>
        <w:spacing w:before="200" w:line-rule="auto"/>
        <w:ind w:firstLine="540"/>
        <w:jc w:val="both"/>
      </w:pPr>
      <w:r>
        <w:rPr>
          <w:sz w:val="20"/>
        </w:rPr>
        <w:t xml:space="preserve">8. Министерству промышленности, торговли и энергетики Астраханской области:</w:t>
      </w:r>
    </w:p>
    <w:p>
      <w:pPr>
        <w:pStyle w:val="0"/>
        <w:spacing w:before="200" w:line-rule="auto"/>
        <w:ind w:firstLine="540"/>
        <w:jc w:val="both"/>
      </w:pPr>
      <w:r>
        <w:rPr>
          <w:sz w:val="20"/>
        </w:rPr>
        <w:t xml:space="preserve">8.1. Организовать на курируемых объектах, имеющих на балансе нефтегазопроводы, линии электропередачи, работу по зачистке территорий санитарно-защитных зон, зон отчуждения от сухой растительности и до 1 октября 2025 года проинформировать о принятых мерах комиссию по предупреждению и ликвидации чрезвычайных ситуаций и обеспечению пожарной безопасности Астраханской области через министерство региональной безопасности Астраханской области.</w:t>
      </w:r>
    </w:p>
    <w:p>
      <w:pPr>
        <w:pStyle w:val="0"/>
        <w:spacing w:before="200" w:line-rule="auto"/>
        <w:ind w:firstLine="540"/>
        <w:jc w:val="both"/>
      </w:pPr>
      <w:r>
        <w:rPr>
          <w:sz w:val="20"/>
        </w:rPr>
        <w:t xml:space="preserve">8.2. Направить руководителям торговых центров и торгово-развлекательных центров рекомендации по размещению в зданиях стендов, а также трансляции аудио- и видеороликов о соблюдении гражданами мер пожарной безопасности, предоставленных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Астраханской области.</w:t>
      </w:r>
    </w:p>
    <w:p>
      <w:pPr>
        <w:pStyle w:val="0"/>
        <w:spacing w:before="200" w:line-rule="auto"/>
        <w:ind w:firstLine="540"/>
        <w:jc w:val="both"/>
      </w:pPr>
      <w:r>
        <w:rPr>
          <w:sz w:val="20"/>
        </w:rPr>
        <w:t xml:space="preserve">9. Министерству региональной безопасности Астраханской области размещать в новостном центре портала исполнительных органов Астраханской области </w:t>
      </w:r>
      <w:hyperlink w:history="0" r:id="rId15">
        <w:r>
          <w:rPr>
            <w:sz w:val="20"/>
            <w:color w:val="0000ff"/>
          </w:rPr>
          <w:t xml:space="preserve">astrobl.ru</w:t>
        </w:r>
      </w:hyperlink>
      <w:r>
        <w:rPr>
          <w:sz w:val="20"/>
        </w:rPr>
        <w:t xml:space="preserve"> информацию, представленную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Астраханской области, направленную на предупреждение пожаров, гибели и травмирования граждан.</w:t>
      </w:r>
    </w:p>
    <w:p>
      <w:pPr>
        <w:pStyle w:val="0"/>
        <w:spacing w:before="200" w:line-rule="auto"/>
        <w:ind w:firstLine="540"/>
        <w:jc w:val="both"/>
      </w:pPr>
      <w:r>
        <w:rPr>
          <w:sz w:val="20"/>
        </w:rPr>
        <w:t xml:space="preserve">10. Рекомендовать Главному управлению Министерства Российской Федерации по делам гражданской обороны, чрезвычайным ситуациям и ликвидации последствий стихийных бедствий по Астраханской области организовать методическую помощь органам местного самоуправления муниципальных образований Астраханской области в создании добровольных пожарных формирований с разъяснением ответственности за решение вопросов пожарной безопасности на подведомственной территории.</w:t>
      </w:r>
    </w:p>
    <w:p>
      <w:pPr>
        <w:pStyle w:val="0"/>
        <w:spacing w:before="200" w:line-rule="auto"/>
        <w:ind w:firstLine="540"/>
        <w:jc w:val="both"/>
      </w:pPr>
      <w:r>
        <w:rPr>
          <w:sz w:val="20"/>
        </w:rPr>
        <w:t xml:space="preserve">11. Рекомендовать председателям комиссий по предупреждению и ликвидации чрезвычайных ситуаций и обеспечению пожарной безопасности муниципальных районов, муниципальных округов и городских округов Астраханской области организовать на подведомственных территориях:</w:t>
      </w:r>
    </w:p>
    <w:p>
      <w:pPr>
        <w:pStyle w:val="0"/>
        <w:spacing w:before="200" w:line-rule="auto"/>
        <w:ind w:firstLine="540"/>
        <w:jc w:val="both"/>
      </w:pPr>
      <w:r>
        <w:rPr>
          <w:sz w:val="20"/>
        </w:rPr>
        <w:t xml:space="preserve">- деятельность органов местного самоуправления городских и сельских поселений Астраханской области, организаций по выполнению настоящего Постановления и до 31 марта 2025 года утвердить разработанные ими планы противопожарных мероприятий по подготовке населенных пунктов и объектов к работе в условиях весенне-летнего пожароопасного периода 2025 года;</w:t>
      </w:r>
    </w:p>
    <w:p>
      <w:pPr>
        <w:pStyle w:val="0"/>
        <w:spacing w:before="200" w:line-rule="auto"/>
        <w:ind w:firstLine="540"/>
        <w:jc w:val="both"/>
      </w:pPr>
      <w:r>
        <w:rPr>
          <w:sz w:val="20"/>
        </w:rPr>
        <w:t xml:space="preserve">- внедрение и распространение опыта подготовки правовых актов, иных распорядительных документов, направленных на предупреждение пожаров и уменьшение их последствий;</w:t>
      </w:r>
    </w:p>
    <w:p>
      <w:pPr>
        <w:pStyle w:val="0"/>
        <w:spacing w:before="200" w:line-rule="auto"/>
        <w:ind w:firstLine="540"/>
        <w:jc w:val="both"/>
      </w:pPr>
      <w:r>
        <w:rPr>
          <w:sz w:val="20"/>
        </w:rPr>
        <w:t xml:space="preserve">- проведение анализа и обобщение результатов месячника пожарной безопасности на территориях муниципальных районов, муниципальных округов и городских округов Астраханской области, принятие конкретных решений по укреплению противопожарного состояния населенных пунктов и объектов экономики муниципальных районов, муниципальных округов и городских округов Астраханской области.</w:t>
      </w:r>
    </w:p>
    <w:p>
      <w:pPr>
        <w:pStyle w:val="0"/>
        <w:spacing w:before="200" w:line-rule="auto"/>
        <w:ind w:firstLine="540"/>
        <w:jc w:val="both"/>
      </w:pPr>
      <w:r>
        <w:rPr>
          <w:sz w:val="20"/>
        </w:rPr>
        <w:t xml:space="preserve">12. Рекомендовать руководителям жилищно-эксплуатационных организаций, управляющих компаний, жилищных и жилищно-строительных кооперативов и товариществ собственников жилья в пределах предоставленных полномочий:</w:t>
      </w:r>
    </w:p>
    <w:p>
      <w:pPr>
        <w:pStyle w:val="0"/>
        <w:spacing w:before="200" w:line-rule="auto"/>
        <w:ind w:firstLine="540"/>
        <w:jc w:val="both"/>
      </w:pPr>
      <w:r>
        <w:rPr>
          <w:sz w:val="20"/>
        </w:rPr>
        <w:t xml:space="preserve">12.1. До 31 марта 2025 года организовать очистку подвалов, чердаков и лестничных клеток от мусора, горючих веществ и материалов.</w:t>
      </w:r>
    </w:p>
    <w:p>
      <w:pPr>
        <w:pStyle w:val="0"/>
        <w:spacing w:before="200" w:line-rule="auto"/>
        <w:ind w:firstLine="540"/>
        <w:jc w:val="both"/>
      </w:pPr>
      <w:r>
        <w:rPr>
          <w:sz w:val="20"/>
        </w:rPr>
        <w:t xml:space="preserve">12.2. До 1 апреля 2025 года о принятых мерах проинформировать руководителей органов местного самоуправления муниципальных образований Астраханской области.</w:t>
      </w:r>
    </w:p>
    <w:p>
      <w:pPr>
        <w:pStyle w:val="0"/>
        <w:spacing w:before="200" w:line-rule="auto"/>
        <w:ind w:firstLine="540"/>
        <w:jc w:val="both"/>
      </w:pPr>
      <w:r>
        <w:rPr>
          <w:sz w:val="20"/>
        </w:rPr>
        <w:t xml:space="preserve">12.3. Организовать в подъездах многоквартирных домов размещение стендов с информацией о соблюдении требований пожарной безопасности, в том числе о предупреждении гибели детей при пожарах и об установке автономных пожарных извещателей для раннего обнаружения пожара в квартире.</w:t>
      </w:r>
    </w:p>
    <w:p>
      <w:pPr>
        <w:pStyle w:val="0"/>
        <w:spacing w:before="200" w:line-rule="auto"/>
        <w:ind w:firstLine="540"/>
        <w:jc w:val="both"/>
      </w:pPr>
      <w:r>
        <w:rPr>
          <w:sz w:val="20"/>
        </w:rPr>
        <w:t xml:space="preserve">13. Рекомендовать федеральному казенному учреждению "Управление федеральных автомобильных дорог "Каспий" Федерального дорожного агентства":</w:t>
      </w:r>
    </w:p>
    <w:p>
      <w:pPr>
        <w:pStyle w:val="0"/>
        <w:spacing w:before="200" w:line-rule="auto"/>
        <w:ind w:firstLine="540"/>
        <w:jc w:val="both"/>
      </w:pPr>
      <w:r>
        <w:rPr>
          <w:sz w:val="20"/>
        </w:rPr>
        <w:t xml:space="preserve">13.1. Организовать зачистку от сухой растительности и установить запрет ее выжигания, а также сжигания горючих материалов в границах полос отвода и придорожных полосах автомобильных дорог общего пользования федерального значения, расположенных на территории Астраханской области.</w:t>
      </w:r>
    </w:p>
    <w:p>
      <w:pPr>
        <w:pStyle w:val="0"/>
        <w:spacing w:before="200" w:line-rule="auto"/>
        <w:ind w:firstLine="540"/>
        <w:jc w:val="both"/>
      </w:pPr>
      <w:r>
        <w:rPr>
          <w:sz w:val="20"/>
        </w:rPr>
        <w:t xml:space="preserve">13.2. До 1 октября 2025 года о принятых мерах проинформировать комиссию по предупреждению и ликвидации чрезвычайных ситуаций и обеспечению пожарной безопасности Астраханской области через министерство региональной безопасности Астраханской области.</w:t>
      </w:r>
    </w:p>
    <w:p>
      <w:pPr>
        <w:pStyle w:val="0"/>
        <w:spacing w:before="200" w:line-rule="auto"/>
        <w:ind w:firstLine="540"/>
        <w:jc w:val="both"/>
      </w:pPr>
      <w:r>
        <w:rPr>
          <w:sz w:val="20"/>
        </w:rPr>
        <w:t xml:space="preserve">14. Рекомендовать Астраханскому территориальному управлению Приволжской железной дороги - филиалу открытого акционерного общества "Российские железные дороги":</w:t>
      </w:r>
    </w:p>
    <w:p>
      <w:pPr>
        <w:pStyle w:val="0"/>
        <w:spacing w:before="200" w:line-rule="auto"/>
        <w:ind w:firstLine="540"/>
        <w:jc w:val="both"/>
      </w:pPr>
      <w:r>
        <w:rPr>
          <w:sz w:val="20"/>
        </w:rPr>
        <w:t xml:space="preserve">14.1. Организовать зачистку от горючих отходов, сухой растительности и установить запрет их сжигания в границах полос отвода и охранных зонах железных дорог.</w:t>
      </w:r>
    </w:p>
    <w:p>
      <w:pPr>
        <w:pStyle w:val="0"/>
        <w:spacing w:before="200" w:line-rule="auto"/>
        <w:ind w:firstLine="540"/>
        <w:jc w:val="both"/>
      </w:pPr>
      <w:r>
        <w:rPr>
          <w:sz w:val="20"/>
        </w:rPr>
        <w:t xml:space="preserve">14.2. Организовать в здании железнодорожного вокзала трансляцию текстовых роликов о соблюдении гражданами мер пожарной безопасности, предоставленных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Астраханской области.</w:t>
      </w:r>
    </w:p>
    <w:p>
      <w:pPr>
        <w:pStyle w:val="0"/>
        <w:spacing w:before="200" w:line-rule="auto"/>
        <w:ind w:firstLine="540"/>
        <w:jc w:val="both"/>
      </w:pPr>
      <w:r>
        <w:rPr>
          <w:sz w:val="20"/>
        </w:rPr>
        <w:t xml:space="preserve">14.3. До 1 октября 2025 года о принятых мерах проинформировать комиссию по предупреждению и ликвидации чрезвычайных ситуаций и обеспечению пожарной безопасности Астраханской области через министерство региональной безопасности Астраханской области.</w:t>
      </w:r>
    </w:p>
    <w:p>
      <w:pPr>
        <w:pStyle w:val="0"/>
        <w:spacing w:before="200" w:line-rule="auto"/>
        <w:ind w:firstLine="540"/>
        <w:jc w:val="both"/>
      </w:pPr>
      <w:r>
        <w:rPr>
          <w:sz w:val="20"/>
        </w:rPr>
        <w:t xml:space="preserve">15. Рекомендовать обществу с ограниченной ответственностью "АстраханьПассажирСервис" организовать в здании автовокзала трансляции текстовых роликов о соблюдении гражданами мер пожарной безопасности, предоставленных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Астраханской области.</w:t>
      </w:r>
    </w:p>
    <w:p>
      <w:pPr>
        <w:pStyle w:val="0"/>
        <w:spacing w:before="200" w:line-rule="auto"/>
        <w:ind w:firstLine="540"/>
        <w:jc w:val="both"/>
      </w:pPr>
      <w:r>
        <w:rPr>
          <w:sz w:val="20"/>
        </w:rPr>
        <w:t xml:space="preserve">16. Рекомендовать руководителям торговых центров и торгово-развлекательных центров организовать размещение стендов, а также трансляции аудио- и видеороликов с информацией по соблюдению требований пожарной безопасности.</w:t>
      </w:r>
    </w:p>
    <w:p>
      <w:pPr>
        <w:pStyle w:val="0"/>
        <w:spacing w:before="200" w:line-rule="auto"/>
        <w:ind w:firstLine="540"/>
        <w:jc w:val="both"/>
      </w:pPr>
      <w:r>
        <w:rPr>
          <w:sz w:val="20"/>
        </w:rPr>
        <w:t xml:space="preserve">17. Рекомендовать правообладателям земельных участков на соответствующих территориях:</w:t>
      </w:r>
    </w:p>
    <w:p>
      <w:pPr>
        <w:pStyle w:val="0"/>
        <w:spacing w:before="200" w:line-rule="auto"/>
        <w:ind w:firstLine="540"/>
        <w:jc w:val="both"/>
      </w:pPr>
      <w:r>
        <w:rPr>
          <w:sz w:val="20"/>
        </w:rPr>
        <w:t xml:space="preserve">- организовать обходы земельных участков в целях принятия мер по своевременной уборке горючих отходов и сухой растительности;</w:t>
      </w:r>
    </w:p>
    <w:p>
      <w:pPr>
        <w:pStyle w:val="0"/>
        <w:spacing w:before="200" w:line-rule="auto"/>
        <w:ind w:firstLine="540"/>
        <w:jc w:val="both"/>
      </w:pPr>
      <w:r>
        <w:rPr>
          <w:sz w:val="20"/>
        </w:rPr>
        <w:t xml:space="preserve">- обеспечивать регулярную уборку мусора и покос травы, своевременный вывоз горючих отходов;</w:t>
      </w:r>
    </w:p>
    <w:p>
      <w:pPr>
        <w:pStyle w:val="0"/>
        <w:spacing w:before="200" w:line-rule="auto"/>
        <w:ind w:firstLine="540"/>
        <w:jc w:val="both"/>
      </w:pPr>
      <w:r>
        <w:rPr>
          <w:sz w:val="20"/>
        </w:rPr>
        <w:t xml:space="preserve">- обеспечивать очистку земельных участков от сухой растительности безогневым способом;</w:t>
      </w:r>
    </w:p>
    <w:p>
      <w:pPr>
        <w:pStyle w:val="0"/>
        <w:spacing w:before="200" w:line-rule="auto"/>
        <w:ind w:firstLine="540"/>
        <w:jc w:val="both"/>
      </w:pPr>
      <w:r>
        <w:rPr>
          <w:sz w:val="20"/>
        </w:rPr>
        <w:t xml:space="preserve">- обеспечить охрану земельных участков от возникновения поджогов и возгораний;</w:t>
      </w:r>
    </w:p>
    <w:p>
      <w:pPr>
        <w:pStyle w:val="0"/>
        <w:spacing w:before="200" w:line-rule="auto"/>
        <w:ind w:firstLine="540"/>
        <w:jc w:val="both"/>
      </w:pPr>
      <w:r>
        <w:rPr>
          <w:sz w:val="20"/>
        </w:rPr>
        <w:t xml:space="preserve">- провести внеплановые инструктажи по пожарной безопасности с работниками, в том числе привлекаемыми для проведения пожароопасных работ;</w:t>
      </w:r>
    </w:p>
    <w:p>
      <w:pPr>
        <w:pStyle w:val="0"/>
        <w:spacing w:before="200" w:line-rule="auto"/>
        <w:ind w:firstLine="540"/>
        <w:jc w:val="both"/>
      </w:pPr>
      <w:r>
        <w:rPr>
          <w:sz w:val="20"/>
        </w:rPr>
        <w:t xml:space="preserve">- при ухудшении пожароопасной обстановки организовать патрулирование территории с первичными средствами пожаротушения;</w:t>
      </w:r>
    </w:p>
    <w:p>
      <w:pPr>
        <w:pStyle w:val="0"/>
        <w:spacing w:before="200" w:line-rule="auto"/>
        <w:ind w:firstLine="540"/>
        <w:jc w:val="both"/>
      </w:pPr>
      <w:r>
        <w:rPr>
          <w:sz w:val="20"/>
        </w:rPr>
        <w:t xml:space="preserve">- производить обход территории с целью оценки состояния противопожарных минерализованных полос, принимать меры по созданию (обновлению) по периметру земельного участка противопожарных минерализованных полос.</w:t>
      </w:r>
    </w:p>
    <w:p>
      <w:pPr>
        <w:pStyle w:val="0"/>
        <w:spacing w:before="200" w:line-rule="auto"/>
        <w:ind w:firstLine="540"/>
        <w:jc w:val="both"/>
      </w:pPr>
      <w:r>
        <w:rPr>
          <w:sz w:val="20"/>
        </w:rPr>
        <w:t xml:space="preserve">18. Утвердить прилагаемый </w:t>
      </w:r>
      <w:hyperlink w:history="0" w:anchor="P126" w:tooltip="ПЕРЕЧЕНЬ">
        <w:r>
          <w:rPr>
            <w:sz w:val="20"/>
            <w:color w:val="0000ff"/>
          </w:rPr>
          <w:t xml:space="preserve">перечень</w:t>
        </w:r>
      </w:hyperlink>
      <w:r>
        <w:rPr>
          <w:sz w:val="20"/>
        </w:rPr>
        <w:t xml:space="preserve"> населенных пунктов Астраханской области, подверженных угрозе лесных пожаров и других ландшафтных (природных) пожаров.</w:t>
      </w:r>
    </w:p>
    <w:p>
      <w:pPr>
        <w:pStyle w:val="0"/>
        <w:spacing w:before="200" w:line-rule="auto"/>
        <w:ind w:firstLine="540"/>
        <w:jc w:val="both"/>
      </w:pPr>
      <w:r>
        <w:rPr>
          <w:sz w:val="20"/>
        </w:rPr>
        <w:t xml:space="preserve">19. Признать утратившим силу </w:t>
      </w:r>
      <w:hyperlink w:history="0" r:id="rId16" w:tooltip="Постановление Правительства Астраханской области от 15.03.2024 N 131-П &quot;О перечне населенных пунктов Астраханской области, подверженных угрозе лесных пожаров и других ландшафтных (природных) пожаров&quot; ------------ Утратил силу или отменен {КонсультантПлюс}">
        <w:r>
          <w:rPr>
            <w:sz w:val="20"/>
            <w:color w:val="0000ff"/>
          </w:rPr>
          <w:t xml:space="preserve">Постановление</w:t>
        </w:r>
      </w:hyperlink>
      <w:r>
        <w:rPr>
          <w:sz w:val="20"/>
        </w:rPr>
        <w:t xml:space="preserve"> Правительства Астраханской области от 15.03.2024 N 131-П "О перечне населенных пунктов Астраханской области, подверженных угрозе лесных пожаров и других ландшафтных (природных) пожаров".</w:t>
      </w:r>
    </w:p>
    <w:p>
      <w:pPr>
        <w:pStyle w:val="0"/>
        <w:spacing w:before="200" w:line-rule="auto"/>
        <w:ind w:firstLine="540"/>
        <w:jc w:val="both"/>
      </w:pPr>
      <w:r>
        <w:rPr>
          <w:sz w:val="20"/>
        </w:rPr>
        <w:t xml:space="preserve">20.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Вице-губернатор - председатель</w:t>
      </w:r>
    </w:p>
    <w:p>
      <w:pPr>
        <w:pStyle w:val="0"/>
        <w:jc w:val="right"/>
      </w:pPr>
      <w:r>
        <w:rPr>
          <w:sz w:val="20"/>
        </w:rPr>
        <w:t xml:space="preserve">Правительства Астраханской области</w:t>
      </w:r>
    </w:p>
    <w:p>
      <w:pPr>
        <w:pStyle w:val="0"/>
        <w:jc w:val="right"/>
      </w:pPr>
      <w:r>
        <w:rPr>
          <w:sz w:val="20"/>
        </w:rPr>
        <w:t xml:space="preserve">Д.А.АФАНАСЬЕВ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Астраханской области</w:t>
      </w:r>
    </w:p>
    <w:p>
      <w:pPr>
        <w:pStyle w:val="0"/>
        <w:jc w:val="right"/>
      </w:pPr>
      <w:r>
        <w:rPr>
          <w:sz w:val="20"/>
        </w:rPr>
        <w:t xml:space="preserve">от 13 марта 2025 г. N 128-П</w:t>
      </w:r>
    </w:p>
    <w:p>
      <w:pPr>
        <w:pStyle w:val="0"/>
        <w:jc w:val="both"/>
      </w:pPr>
      <w:r>
        <w:rPr>
          <w:sz w:val="20"/>
        </w:rPr>
      </w:r>
    </w:p>
    <w:bookmarkStart w:id="126" w:name="P126"/>
    <w:bookmarkEnd w:id="126"/>
    <w:p>
      <w:pPr>
        <w:pStyle w:val="2"/>
        <w:jc w:val="center"/>
      </w:pPr>
      <w:r>
        <w:rPr>
          <w:sz w:val="20"/>
        </w:rPr>
        <w:t xml:space="preserve">ПЕРЕЧЕНЬ</w:t>
      </w:r>
    </w:p>
    <w:p>
      <w:pPr>
        <w:pStyle w:val="2"/>
        <w:jc w:val="center"/>
      </w:pPr>
      <w:r>
        <w:rPr>
          <w:sz w:val="20"/>
        </w:rPr>
        <w:t xml:space="preserve">НАСЕЛЕННЫХ ПУНКТОВ АСТРАХАНСКОЙ ОБЛАСТИ,</w:t>
      </w:r>
    </w:p>
    <w:p>
      <w:pPr>
        <w:pStyle w:val="2"/>
        <w:jc w:val="center"/>
      </w:pPr>
      <w:r>
        <w:rPr>
          <w:sz w:val="20"/>
        </w:rPr>
        <w:t xml:space="preserve">ПОДВЕРЖЕННЫХ УГРОЗЕ ЛЕСНЫХ ПОЖАРОВ И ДРУГИХ</w:t>
      </w:r>
    </w:p>
    <w:p>
      <w:pPr>
        <w:pStyle w:val="2"/>
        <w:jc w:val="center"/>
      </w:pPr>
      <w:r>
        <w:rPr>
          <w:sz w:val="20"/>
        </w:rPr>
        <w:t xml:space="preserve">ЛАНДШАФТНЫХ (ПРИРОДНЫХ) ПОЖАРОВ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7" w:tooltip="Постановление Правительства Астраханской области от 03.04.2025 N 195-П &quot;О внесении изменения в постановление Правительства Астраханской области от 13.03.2025 N 128-П&quot; {КонсультантПлюс}">
              <w:r>
                <w:rPr>
                  <w:sz w:val="20"/>
                  <w:color w:val="0000ff"/>
                </w:rPr>
                <w:t xml:space="preserve">Постановления</w:t>
              </w:r>
            </w:hyperlink>
            <w:r>
              <w:rPr>
                <w:sz w:val="20"/>
                <w:color w:val="392c69"/>
              </w:rPr>
              <w:t xml:space="preserve"> Правительства Астраханской области</w:t>
            </w:r>
          </w:p>
          <w:p>
            <w:pPr>
              <w:pStyle w:val="0"/>
              <w:jc w:val="center"/>
            </w:pPr>
            <w:r>
              <w:rPr>
                <w:sz w:val="20"/>
                <w:color w:val="392c69"/>
              </w:rPr>
              <w:t xml:space="preserve">от 03.04.2025 N 195-П)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Городской округ город Астрахань</w:t>
      </w:r>
    </w:p>
    <w:p>
      <w:pPr>
        <w:pStyle w:val="0"/>
        <w:jc w:val="both"/>
      </w:pPr>
      <w:r>
        <w:rPr>
          <w:sz w:val="20"/>
        </w:rPr>
      </w:r>
    </w:p>
    <w:p>
      <w:pPr>
        <w:pStyle w:val="0"/>
        <w:ind w:firstLine="540"/>
        <w:jc w:val="both"/>
      </w:pPr>
      <w:r>
        <w:rPr>
          <w:sz w:val="20"/>
        </w:rPr>
        <w:t xml:space="preserve">г. Астрахань</w:t>
      </w:r>
    </w:p>
    <w:p>
      <w:pPr>
        <w:pStyle w:val="0"/>
        <w:jc w:val="both"/>
      </w:pPr>
      <w:r>
        <w:rPr>
          <w:sz w:val="20"/>
        </w:rPr>
      </w:r>
    </w:p>
    <w:p>
      <w:pPr>
        <w:pStyle w:val="2"/>
        <w:outlineLvl w:val="1"/>
        <w:jc w:val="center"/>
      </w:pPr>
      <w:r>
        <w:rPr>
          <w:sz w:val="20"/>
        </w:rPr>
        <w:t xml:space="preserve">Ахтубинский муниципальный район Астраханской области</w:t>
      </w:r>
    </w:p>
    <w:p>
      <w:pPr>
        <w:pStyle w:val="0"/>
        <w:jc w:val="both"/>
      </w:pPr>
      <w:r>
        <w:rPr>
          <w:sz w:val="20"/>
        </w:rPr>
      </w:r>
    </w:p>
    <w:p>
      <w:pPr>
        <w:pStyle w:val="0"/>
        <w:ind w:firstLine="540"/>
        <w:jc w:val="both"/>
      </w:pPr>
      <w:r>
        <w:rPr>
          <w:sz w:val="20"/>
        </w:rPr>
        <w:t xml:space="preserve">г. Ахтубинск</w:t>
      </w:r>
    </w:p>
    <w:p>
      <w:pPr>
        <w:pStyle w:val="0"/>
        <w:spacing w:before="200" w:line-rule="auto"/>
        <w:ind w:firstLine="540"/>
        <w:jc w:val="both"/>
      </w:pPr>
      <w:r>
        <w:rPr>
          <w:sz w:val="20"/>
        </w:rPr>
        <w:t xml:space="preserve">с. Батаевка</w:t>
      </w:r>
    </w:p>
    <w:p>
      <w:pPr>
        <w:pStyle w:val="0"/>
        <w:spacing w:before="200" w:line-rule="auto"/>
        <w:ind w:firstLine="540"/>
        <w:jc w:val="both"/>
      </w:pPr>
      <w:r>
        <w:rPr>
          <w:sz w:val="20"/>
        </w:rPr>
        <w:t xml:space="preserve">п. Верблюжий</w:t>
      </w:r>
    </w:p>
    <w:p>
      <w:pPr>
        <w:pStyle w:val="0"/>
        <w:spacing w:before="200" w:line-rule="auto"/>
        <w:ind w:firstLine="540"/>
        <w:jc w:val="both"/>
      </w:pPr>
      <w:r>
        <w:rPr>
          <w:sz w:val="20"/>
        </w:rPr>
        <w:t xml:space="preserve">х. Громов</w:t>
      </w:r>
    </w:p>
    <w:p>
      <w:pPr>
        <w:pStyle w:val="0"/>
        <w:spacing w:before="200" w:line-rule="auto"/>
        <w:ind w:firstLine="540"/>
        <w:jc w:val="both"/>
      </w:pPr>
      <w:r>
        <w:rPr>
          <w:sz w:val="20"/>
        </w:rPr>
        <w:t xml:space="preserve">п. Джелга</w:t>
      </w:r>
    </w:p>
    <w:p>
      <w:pPr>
        <w:pStyle w:val="0"/>
        <w:spacing w:before="200" w:line-rule="auto"/>
        <w:ind w:firstLine="540"/>
        <w:jc w:val="both"/>
      </w:pPr>
      <w:r>
        <w:rPr>
          <w:sz w:val="20"/>
        </w:rPr>
        <w:t xml:space="preserve">х. Дубовой</w:t>
      </w:r>
    </w:p>
    <w:p>
      <w:pPr>
        <w:pStyle w:val="0"/>
        <w:spacing w:before="200" w:line-rule="auto"/>
        <w:ind w:firstLine="540"/>
        <w:jc w:val="both"/>
      </w:pPr>
      <w:r>
        <w:rPr>
          <w:sz w:val="20"/>
        </w:rPr>
        <w:t xml:space="preserve">х. Дуюнов</w:t>
      </w:r>
    </w:p>
    <w:p>
      <w:pPr>
        <w:pStyle w:val="0"/>
        <w:spacing w:before="200" w:line-rule="auto"/>
        <w:ind w:firstLine="540"/>
        <w:jc w:val="both"/>
      </w:pPr>
      <w:r>
        <w:rPr>
          <w:sz w:val="20"/>
        </w:rPr>
        <w:t xml:space="preserve">с. Золотуха</w:t>
      </w:r>
    </w:p>
    <w:p>
      <w:pPr>
        <w:pStyle w:val="0"/>
        <w:spacing w:before="200" w:line-rule="auto"/>
        <w:ind w:firstLine="540"/>
        <w:jc w:val="both"/>
      </w:pPr>
      <w:r>
        <w:rPr>
          <w:sz w:val="20"/>
        </w:rPr>
        <w:t xml:space="preserve">х. Камнев</w:t>
      </w:r>
    </w:p>
    <w:p>
      <w:pPr>
        <w:pStyle w:val="0"/>
        <w:spacing w:before="200" w:line-rule="auto"/>
        <w:ind w:firstLine="540"/>
        <w:jc w:val="both"/>
      </w:pPr>
      <w:r>
        <w:rPr>
          <w:sz w:val="20"/>
        </w:rPr>
        <w:t xml:space="preserve">с. Капустин Яр</w:t>
      </w:r>
    </w:p>
    <w:p>
      <w:pPr>
        <w:pStyle w:val="0"/>
        <w:spacing w:before="200" w:line-rule="auto"/>
        <w:ind w:firstLine="540"/>
        <w:jc w:val="both"/>
      </w:pPr>
      <w:r>
        <w:rPr>
          <w:sz w:val="20"/>
        </w:rPr>
        <w:t xml:space="preserve">х. Клочков</w:t>
      </w:r>
    </w:p>
    <w:p>
      <w:pPr>
        <w:pStyle w:val="0"/>
        <w:spacing w:before="200" w:line-rule="auto"/>
        <w:ind w:firstLine="540"/>
        <w:jc w:val="both"/>
      </w:pPr>
      <w:r>
        <w:rPr>
          <w:sz w:val="20"/>
        </w:rPr>
        <w:t xml:space="preserve">х. Корочин</w:t>
      </w:r>
    </w:p>
    <w:p>
      <w:pPr>
        <w:pStyle w:val="0"/>
        <w:spacing w:before="200" w:line-rule="auto"/>
        <w:ind w:firstLine="540"/>
        <w:jc w:val="both"/>
      </w:pPr>
      <w:r>
        <w:rPr>
          <w:sz w:val="20"/>
        </w:rPr>
        <w:t xml:space="preserve">п.ж-д. ст. Кочевая</w:t>
      </w:r>
    </w:p>
    <w:p>
      <w:pPr>
        <w:pStyle w:val="0"/>
        <w:spacing w:before="200" w:line-rule="auto"/>
        <w:ind w:firstLine="540"/>
        <w:jc w:val="both"/>
      </w:pPr>
      <w:r>
        <w:rPr>
          <w:sz w:val="20"/>
        </w:rPr>
        <w:t xml:space="preserve">х. Лопин</w:t>
      </w:r>
    </w:p>
    <w:p>
      <w:pPr>
        <w:pStyle w:val="0"/>
        <w:spacing w:before="200" w:line-rule="auto"/>
        <w:ind w:firstLine="540"/>
        <w:jc w:val="both"/>
      </w:pPr>
      <w:r>
        <w:rPr>
          <w:sz w:val="20"/>
        </w:rPr>
        <w:t xml:space="preserve">Разъезд Мартовский</w:t>
      </w:r>
    </w:p>
    <w:p>
      <w:pPr>
        <w:pStyle w:val="0"/>
        <w:spacing w:before="200" w:line-rule="auto"/>
        <w:ind w:firstLine="540"/>
        <w:jc w:val="both"/>
      </w:pPr>
      <w:r>
        <w:rPr>
          <w:sz w:val="20"/>
        </w:rPr>
        <w:t xml:space="preserve">х. Никонов</w:t>
      </w:r>
    </w:p>
    <w:p>
      <w:pPr>
        <w:pStyle w:val="0"/>
        <w:spacing w:before="200" w:line-rule="auto"/>
        <w:ind w:firstLine="540"/>
        <w:jc w:val="both"/>
      </w:pPr>
      <w:r>
        <w:rPr>
          <w:sz w:val="20"/>
        </w:rPr>
        <w:t xml:space="preserve">н.п. Зимовка Новенькая</w:t>
      </w:r>
    </w:p>
    <w:p>
      <w:pPr>
        <w:pStyle w:val="0"/>
        <w:spacing w:before="200" w:line-rule="auto"/>
        <w:ind w:firstLine="540"/>
        <w:jc w:val="both"/>
      </w:pPr>
      <w:r>
        <w:rPr>
          <w:sz w:val="20"/>
        </w:rPr>
        <w:t xml:space="preserve">кордон Обливки</w:t>
      </w:r>
    </w:p>
    <w:p>
      <w:pPr>
        <w:pStyle w:val="0"/>
        <w:spacing w:before="200" w:line-rule="auto"/>
        <w:ind w:firstLine="540"/>
        <w:jc w:val="both"/>
      </w:pPr>
      <w:r>
        <w:rPr>
          <w:sz w:val="20"/>
        </w:rPr>
        <w:t xml:space="preserve">х. Рогозин</w:t>
      </w:r>
    </w:p>
    <w:p>
      <w:pPr>
        <w:pStyle w:val="0"/>
        <w:spacing w:before="200" w:line-rule="auto"/>
        <w:ind w:firstLine="540"/>
        <w:jc w:val="both"/>
      </w:pPr>
      <w:r>
        <w:rPr>
          <w:sz w:val="20"/>
        </w:rPr>
        <w:t xml:space="preserve">с. Садовое</w:t>
      </w:r>
    </w:p>
    <w:p>
      <w:pPr>
        <w:pStyle w:val="0"/>
        <w:spacing w:before="200" w:line-rule="auto"/>
        <w:ind w:firstLine="540"/>
        <w:jc w:val="both"/>
      </w:pPr>
      <w:r>
        <w:rPr>
          <w:sz w:val="20"/>
        </w:rPr>
        <w:t xml:space="preserve">х. Сокорь</w:t>
      </w:r>
    </w:p>
    <w:p>
      <w:pPr>
        <w:pStyle w:val="0"/>
        <w:spacing w:before="200" w:line-rule="auto"/>
        <w:ind w:firstLine="540"/>
        <w:jc w:val="both"/>
      </w:pPr>
      <w:r>
        <w:rPr>
          <w:sz w:val="20"/>
        </w:rPr>
        <w:t xml:space="preserve">х. Стасов</w:t>
      </w:r>
    </w:p>
    <w:p>
      <w:pPr>
        <w:pStyle w:val="0"/>
        <w:spacing w:before="200" w:line-rule="auto"/>
        <w:ind w:firstLine="540"/>
        <w:jc w:val="both"/>
      </w:pPr>
      <w:r>
        <w:rPr>
          <w:sz w:val="20"/>
        </w:rPr>
        <w:t xml:space="preserve">х. Токарев</w:t>
      </w:r>
    </w:p>
    <w:p>
      <w:pPr>
        <w:pStyle w:val="0"/>
        <w:spacing w:before="200" w:line-rule="auto"/>
        <w:ind w:firstLine="540"/>
        <w:jc w:val="both"/>
      </w:pPr>
      <w:r>
        <w:rPr>
          <w:sz w:val="20"/>
        </w:rPr>
        <w:t xml:space="preserve">с. Удачное</w:t>
      </w:r>
    </w:p>
    <w:p>
      <w:pPr>
        <w:pStyle w:val="0"/>
        <w:spacing w:before="200" w:line-rule="auto"/>
        <w:ind w:firstLine="540"/>
        <w:jc w:val="both"/>
      </w:pPr>
      <w:r>
        <w:rPr>
          <w:sz w:val="20"/>
        </w:rPr>
        <w:t xml:space="preserve">п. Шунгули</w:t>
      </w:r>
    </w:p>
    <w:p>
      <w:pPr>
        <w:pStyle w:val="0"/>
        <w:spacing w:before="200" w:line-rule="auto"/>
        <w:ind w:firstLine="540"/>
        <w:jc w:val="both"/>
      </w:pPr>
      <w:r>
        <w:rPr>
          <w:sz w:val="20"/>
        </w:rPr>
        <w:t xml:space="preserve">н.п. Разъезд 15 км</w:t>
      </w:r>
    </w:p>
    <w:p>
      <w:pPr>
        <w:pStyle w:val="0"/>
        <w:jc w:val="both"/>
      </w:pPr>
      <w:r>
        <w:rPr>
          <w:sz w:val="20"/>
        </w:rPr>
      </w:r>
    </w:p>
    <w:p>
      <w:pPr>
        <w:pStyle w:val="2"/>
        <w:outlineLvl w:val="1"/>
        <w:jc w:val="center"/>
      </w:pPr>
      <w:r>
        <w:rPr>
          <w:sz w:val="20"/>
        </w:rPr>
        <w:t xml:space="preserve">Володарский муниципальный район Астраханской области</w:t>
      </w:r>
    </w:p>
    <w:p>
      <w:pPr>
        <w:pStyle w:val="0"/>
        <w:jc w:val="both"/>
      </w:pPr>
      <w:r>
        <w:rPr>
          <w:sz w:val="20"/>
        </w:rPr>
      </w:r>
    </w:p>
    <w:p>
      <w:pPr>
        <w:pStyle w:val="0"/>
        <w:ind w:firstLine="540"/>
        <w:jc w:val="both"/>
      </w:pPr>
      <w:r>
        <w:rPr>
          <w:sz w:val="20"/>
        </w:rPr>
        <w:t xml:space="preserve">с. Актюбе</w:t>
      </w:r>
    </w:p>
    <w:p>
      <w:pPr>
        <w:pStyle w:val="0"/>
        <w:spacing w:before="200" w:line-rule="auto"/>
        <w:ind w:firstLine="540"/>
        <w:jc w:val="both"/>
      </w:pPr>
      <w:r>
        <w:rPr>
          <w:sz w:val="20"/>
        </w:rPr>
        <w:t xml:space="preserve">с. Алтынжар</w:t>
      </w:r>
    </w:p>
    <w:p>
      <w:pPr>
        <w:pStyle w:val="0"/>
        <w:spacing w:before="200" w:line-rule="auto"/>
        <w:ind w:firstLine="540"/>
        <w:jc w:val="both"/>
      </w:pPr>
      <w:r>
        <w:rPr>
          <w:sz w:val="20"/>
        </w:rPr>
        <w:t xml:space="preserve">с. Ахтерек</w:t>
      </w:r>
    </w:p>
    <w:p>
      <w:pPr>
        <w:pStyle w:val="0"/>
        <w:spacing w:before="200" w:line-rule="auto"/>
        <w:ind w:firstLine="540"/>
        <w:jc w:val="both"/>
      </w:pPr>
      <w:r>
        <w:rPr>
          <w:sz w:val="20"/>
        </w:rPr>
        <w:t xml:space="preserve">п. Береговой</w:t>
      </w:r>
    </w:p>
    <w:p>
      <w:pPr>
        <w:pStyle w:val="0"/>
        <w:spacing w:before="200" w:line-rule="auto"/>
        <w:ind w:firstLine="540"/>
        <w:jc w:val="both"/>
      </w:pPr>
      <w:r>
        <w:rPr>
          <w:sz w:val="20"/>
        </w:rPr>
        <w:t xml:space="preserve">с. Блиново</w:t>
      </w:r>
    </w:p>
    <w:p>
      <w:pPr>
        <w:pStyle w:val="0"/>
        <w:spacing w:before="200" w:line-rule="auto"/>
        <w:ind w:firstLine="540"/>
        <w:jc w:val="both"/>
      </w:pPr>
      <w:r>
        <w:rPr>
          <w:sz w:val="20"/>
        </w:rPr>
        <w:t xml:space="preserve">п. Винный</w:t>
      </w:r>
    </w:p>
    <w:p>
      <w:pPr>
        <w:pStyle w:val="0"/>
        <w:spacing w:before="200" w:line-rule="auto"/>
        <w:ind w:firstLine="540"/>
        <w:jc w:val="both"/>
      </w:pPr>
      <w:r>
        <w:rPr>
          <w:sz w:val="20"/>
        </w:rPr>
        <w:t xml:space="preserve">п. Володарский</w:t>
      </w:r>
    </w:p>
    <w:p>
      <w:pPr>
        <w:pStyle w:val="0"/>
        <w:spacing w:before="200" w:line-rule="auto"/>
        <w:ind w:firstLine="540"/>
        <w:jc w:val="both"/>
      </w:pPr>
      <w:r>
        <w:rPr>
          <w:sz w:val="20"/>
        </w:rPr>
        <w:t xml:space="preserve">п. Госзаповедника</w:t>
      </w:r>
    </w:p>
    <w:p>
      <w:pPr>
        <w:pStyle w:val="0"/>
        <w:spacing w:before="200" w:line-rule="auto"/>
        <w:ind w:firstLine="540"/>
        <w:jc w:val="both"/>
      </w:pPr>
      <w:r>
        <w:rPr>
          <w:sz w:val="20"/>
        </w:rPr>
        <w:t xml:space="preserve">п. Зеленый Остров</w:t>
      </w:r>
    </w:p>
    <w:p>
      <w:pPr>
        <w:pStyle w:val="0"/>
        <w:spacing w:before="200" w:line-rule="auto"/>
        <w:ind w:firstLine="540"/>
        <w:jc w:val="both"/>
      </w:pPr>
      <w:r>
        <w:rPr>
          <w:sz w:val="20"/>
        </w:rPr>
        <w:t xml:space="preserve">п. Костюбе</w:t>
      </w:r>
    </w:p>
    <w:p>
      <w:pPr>
        <w:pStyle w:val="0"/>
        <w:spacing w:before="200" w:line-rule="auto"/>
        <w:ind w:firstLine="540"/>
        <w:jc w:val="both"/>
      </w:pPr>
      <w:r>
        <w:rPr>
          <w:sz w:val="20"/>
        </w:rPr>
        <w:t xml:space="preserve">с. Конный Могой</w:t>
      </w:r>
    </w:p>
    <w:p>
      <w:pPr>
        <w:pStyle w:val="0"/>
        <w:spacing w:before="200" w:line-rule="auto"/>
        <w:ind w:firstLine="540"/>
        <w:jc w:val="both"/>
      </w:pPr>
      <w:r>
        <w:rPr>
          <w:sz w:val="20"/>
        </w:rPr>
        <w:t xml:space="preserve">с. Кошеванка</w:t>
      </w:r>
    </w:p>
    <w:p>
      <w:pPr>
        <w:pStyle w:val="0"/>
        <w:spacing w:before="200" w:line-rule="auto"/>
        <w:ind w:firstLine="540"/>
        <w:jc w:val="both"/>
      </w:pPr>
      <w:r>
        <w:rPr>
          <w:sz w:val="20"/>
        </w:rPr>
        <w:t xml:space="preserve">п. Красный</w:t>
      </w:r>
    </w:p>
    <w:p>
      <w:pPr>
        <w:pStyle w:val="0"/>
        <w:spacing w:before="200" w:line-rule="auto"/>
        <w:ind w:firstLine="540"/>
        <w:jc w:val="both"/>
      </w:pPr>
      <w:r>
        <w:rPr>
          <w:sz w:val="20"/>
        </w:rPr>
        <w:t xml:space="preserve">с. Лебяжье</w:t>
      </w:r>
    </w:p>
    <w:p>
      <w:pPr>
        <w:pStyle w:val="0"/>
        <w:spacing w:before="200" w:line-rule="auto"/>
        <w:ind w:firstLine="540"/>
        <w:jc w:val="both"/>
      </w:pPr>
      <w:r>
        <w:rPr>
          <w:sz w:val="20"/>
        </w:rPr>
        <w:t xml:space="preserve">с. Нижняя Султановка</w:t>
      </w:r>
    </w:p>
    <w:p>
      <w:pPr>
        <w:pStyle w:val="0"/>
        <w:spacing w:before="200" w:line-rule="auto"/>
        <w:ind w:firstLine="540"/>
        <w:jc w:val="both"/>
      </w:pPr>
      <w:r>
        <w:rPr>
          <w:sz w:val="20"/>
        </w:rPr>
        <w:t xml:space="preserve">х. Новояцкий</w:t>
      </w:r>
    </w:p>
    <w:p>
      <w:pPr>
        <w:pStyle w:val="0"/>
        <w:spacing w:before="200" w:line-rule="auto"/>
        <w:ind w:firstLine="540"/>
        <w:jc w:val="both"/>
      </w:pPr>
      <w:r>
        <w:rPr>
          <w:sz w:val="20"/>
        </w:rPr>
        <w:t xml:space="preserve">с. Новый Рычан</w:t>
      </w:r>
    </w:p>
    <w:p>
      <w:pPr>
        <w:pStyle w:val="0"/>
        <w:spacing w:before="200" w:line-rule="auto"/>
        <w:ind w:firstLine="540"/>
        <w:jc w:val="both"/>
      </w:pPr>
      <w:r>
        <w:rPr>
          <w:sz w:val="20"/>
        </w:rPr>
        <w:t xml:space="preserve">п. Паромный</w:t>
      </w:r>
    </w:p>
    <w:p>
      <w:pPr>
        <w:pStyle w:val="0"/>
        <w:spacing w:before="200" w:line-rule="auto"/>
        <w:ind w:firstLine="540"/>
        <w:jc w:val="both"/>
      </w:pPr>
      <w:r>
        <w:rPr>
          <w:sz w:val="20"/>
        </w:rPr>
        <w:t xml:space="preserve">с. Раздор</w:t>
      </w:r>
    </w:p>
    <w:p>
      <w:pPr>
        <w:pStyle w:val="0"/>
        <w:spacing w:before="200" w:line-rule="auto"/>
        <w:ind w:firstLine="540"/>
        <w:jc w:val="both"/>
      </w:pPr>
      <w:r>
        <w:rPr>
          <w:sz w:val="20"/>
        </w:rPr>
        <w:t xml:space="preserve">с. Разино</w:t>
      </w:r>
    </w:p>
    <w:p>
      <w:pPr>
        <w:pStyle w:val="0"/>
        <w:spacing w:before="200" w:line-rule="auto"/>
        <w:ind w:firstLine="540"/>
        <w:jc w:val="both"/>
      </w:pPr>
      <w:r>
        <w:rPr>
          <w:sz w:val="20"/>
        </w:rPr>
        <w:t xml:space="preserve">с. Сахма</w:t>
      </w:r>
    </w:p>
    <w:p>
      <w:pPr>
        <w:pStyle w:val="0"/>
        <w:spacing w:before="200" w:line-rule="auto"/>
        <w:ind w:firstLine="540"/>
        <w:jc w:val="both"/>
      </w:pPr>
      <w:r>
        <w:rPr>
          <w:sz w:val="20"/>
        </w:rPr>
        <w:t xml:space="preserve">с. Средняя Султановка</w:t>
      </w:r>
    </w:p>
    <w:p>
      <w:pPr>
        <w:pStyle w:val="0"/>
        <w:spacing w:before="200" w:line-rule="auto"/>
        <w:ind w:firstLine="540"/>
        <w:jc w:val="both"/>
      </w:pPr>
      <w:r>
        <w:rPr>
          <w:sz w:val="20"/>
        </w:rPr>
        <w:t xml:space="preserve">п. Старый Алтынжар</w:t>
      </w:r>
    </w:p>
    <w:p>
      <w:pPr>
        <w:pStyle w:val="0"/>
        <w:spacing w:before="200" w:line-rule="auto"/>
        <w:ind w:firstLine="540"/>
        <w:jc w:val="both"/>
      </w:pPr>
      <w:r>
        <w:rPr>
          <w:sz w:val="20"/>
        </w:rPr>
        <w:t xml:space="preserve">п. Столбовой</w:t>
      </w:r>
    </w:p>
    <w:p>
      <w:pPr>
        <w:pStyle w:val="0"/>
        <w:spacing w:before="200" w:line-rule="auto"/>
        <w:ind w:firstLine="540"/>
        <w:jc w:val="both"/>
      </w:pPr>
      <w:r>
        <w:rPr>
          <w:sz w:val="20"/>
        </w:rPr>
        <w:t xml:space="preserve">с. Тишково</w:t>
      </w:r>
    </w:p>
    <w:p>
      <w:pPr>
        <w:pStyle w:val="0"/>
        <w:spacing w:before="200" w:line-rule="auto"/>
        <w:ind w:firstLine="540"/>
        <w:jc w:val="both"/>
      </w:pPr>
      <w:r>
        <w:rPr>
          <w:sz w:val="20"/>
        </w:rPr>
        <w:t xml:space="preserve">с. Тулугановка</w:t>
      </w:r>
    </w:p>
    <w:p>
      <w:pPr>
        <w:pStyle w:val="0"/>
        <w:spacing w:before="200" w:line-rule="auto"/>
        <w:ind w:firstLine="540"/>
        <w:jc w:val="both"/>
      </w:pPr>
      <w:r>
        <w:rPr>
          <w:sz w:val="20"/>
        </w:rPr>
        <w:t xml:space="preserve">п. Чуркин</w:t>
      </w:r>
    </w:p>
    <w:p>
      <w:pPr>
        <w:pStyle w:val="0"/>
        <w:spacing w:before="200" w:line-rule="auto"/>
        <w:ind w:firstLine="540"/>
        <w:jc w:val="both"/>
      </w:pPr>
      <w:r>
        <w:rPr>
          <w:sz w:val="20"/>
        </w:rPr>
        <w:t xml:space="preserve">с. Шагано-Кондаковка</w:t>
      </w:r>
    </w:p>
    <w:p>
      <w:pPr>
        <w:pStyle w:val="0"/>
        <w:spacing w:before="200" w:line-rule="auto"/>
        <w:ind w:firstLine="540"/>
        <w:jc w:val="both"/>
      </w:pPr>
      <w:r>
        <w:rPr>
          <w:sz w:val="20"/>
        </w:rPr>
        <w:t xml:space="preserve">с. Яблонка</w:t>
      </w:r>
    </w:p>
    <w:p>
      <w:pPr>
        <w:pStyle w:val="0"/>
        <w:jc w:val="both"/>
      </w:pPr>
      <w:r>
        <w:rPr>
          <w:sz w:val="20"/>
        </w:rPr>
      </w:r>
    </w:p>
    <w:p>
      <w:pPr>
        <w:pStyle w:val="2"/>
        <w:outlineLvl w:val="1"/>
        <w:jc w:val="center"/>
      </w:pPr>
      <w:r>
        <w:rPr>
          <w:sz w:val="20"/>
        </w:rPr>
        <w:t xml:space="preserve">Енотаевский муниципальный район Астраханской области</w:t>
      </w:r>
    </w:p>
    <w:p>
      <w:pPr>
        <w:pStyle w:val="0"/>
        <w:jc w:val="both"/>
      </w:pPr>
      <w:r>
        <w:rPr>
          <w:sz w:val="20"/>
        </w:rPr>
      </w:r>
    </w:p>
    <w:p>
      <w:pPr>
        <w:pStyle w:val="0"/>
        <w:ind w:firstLine="540"/>
        <w:jc w:val="both"/>
      </w:pPr>
      <w:r>
        <w:rPr>
          <w:sz w:val="20"/>
        </w:rPr>
        <w:t xml:space="preserve">с. Енотаевка</w:t>
      </w:r>
    </w:p>
    <w:p>
      <w:pPr>
        <w:pStyle w:val="0"/>
        <w:spacing w:before="200" w:line-rule="auto"/>
        <w:ind w:firstLine="540"/>
        <w:jc w:val="both"/>
      </w:pPr>
      <w:r>
        <w:rPr>
          <w:sz w:val="20"/>
        </w:rPr>
        <w:t xml:space="preserve">с. Замьяны</w:t>
      </w:r>
    </w:p>
    <w:p>
      <w:pPr>
        <w:pStyle w:val="0"/>
        <w:jc w:val="both"/>
      </w:pPr>
      <w:r>
        <w:rPr>
          <w:sz w:val="20"/>
        </w:rPr>
      </w:r>
    </w:p>
    <w:p>
      <w:pPr>
        <w:pStyle w:val="2"/>
        <w:outlineLvl w:val="1"/>
        <w:jc w:val="center"/>
      </w:pPr>
      <w:r>
        <w:rPr>
          <w:sz w:val="20"/>
        </w:rPr>
        <w:t xml:space="preserve">Икрянинский муниципальный район Астраханской области</w:t>
      </w:r>
    </w:p>
    <w:p>
      <w:pPr>
        <w:pStyle w:val="0"/>
        <w:jc w:val="both"/>
      </w:pPr>
      <w:r>
        <w:rPr>
          <w:sz w:val="20"/>
        </w:rPr>
      </w:r>
    </w:p>
    <w:p>
      <w:pPr>
        <w:pStyle w:val="0"/>
        <w:ind w:firstLine="540"/>
        <w:jc w:val="both"/>
      </w:pPr>
      <w:r>
        <w:rPr>
          <w:sz w:val="20"/>
        </w:rPr>
        <w:t xml:space="preserve">с. Алгаза</w:t>
      </w:r>
    </w:p>
    <w:p>
      <w:pPr>
        <w:pStyle w:val="0"/>
        <w:spacing w:before="200" w:line-rule="auto"/>
        <w:ind w:firstLine="540"/>
        <w:jc w:val="both"/>
      </w:pPr>
      <w:r>
        <w:rPr>
          <w:sz w:val="20"/>
        </w:rPr>
        <w:t xml:space="preserve">п. Анатолия Зверева</w:t>
      </w:r>
    </w:p>
    <w:p>
      <w:pPr>
        <w:pStyle w:val="0"/>
        <w:spacing w:before="200" w:line-rule="auto"/>
        <w:ind w:firstLine="540"/>
        <w:jc w:val="both"/>
      </w:pPr>
      <w:r>
        <w:rPr>
          <w:sz w:val="20"/>
        </w:rPr>
        <w:t xml:space="preserve">с. Бахтемир</w:t>
      </w:r>
    </w:p>
    <w:p>
      <w:pPr>
        <w:pStyle w:val="0"/>
        <w:spacing w:before="200" w:line-rule="auto"/>
        <w:ind w:firstLine="540"/>
        <w:jc w:val="both"/>
      </w:pPr>
      <w:r>
        <w:rPr>
          <w:sz w:val="20"/>
        </w:rPr>
        <w:t xml:space="preserve">с. Бекетовка</w:t>
      </w:r>
    </w:p>
    <w:p>
      <w:pPr>
        <w:pStyle w:val="0"/>
        <w:spacing w:before="200" w:line-rule="auto"/>
        <w:ind w:firstLine="540"/>
        <w:jc w:val="both"/>
      </w:pPr>
      <w:r>
        <w:rPr>
          <w:sz w:val="20"/>
        </w:rPr>
        <w:t xml:space="preserve">с. Боркино</w:t>
      </w:r>
    </w:p>
    <w:p>
      <w:pPr>
        <w:pStyle w:val="0"/>
        <w:spacing w:before="200" w:line-rule="auto"/>
        <w:ind w:firstLine="540"/>
        <w:jc w:val="both"/>
      </w:pPr>
      <w:r>
        <w:rPr>
          <w:sz w:val="20"/>
        </w:rPr>
        <w:t xml:space="preserve">с. Восточное</w:t>
      </w:r>
    </w:p>
    <w:p>
      <w:pPr>
        <w:pStyle w:val="0"/>
        <w:spacing w:before="200" w:line-rule="auto"/>
        <w:ind w:firstLine="540"/>
        <w:jc w:val="both"/>
      </w:pPr>
      <w:r>
        <w:rPr>
          <w:sz w:val="20"/>
        </w:rPr>
        <w:t xml:space="preserve">с. Гусиное</w:t>
      </w:r>
    </w:p>
    <w:p>
      <w:pPr>
        <w:pStyle w:val="0"/>
        <w:spacing w:before="200" w:line-rule="auto"/>
        <w:ind w:firstLine="540"/>
        <w:jc w:val="both"/>
      </w:pPr>
      <w:r>
        <w:rPr>
          <w:sz w:val="20"/>
        </w:rPr>
        <w:t xml:space="preserve">с. Джамба</w:t>
      </w:r>
    </w:p>
    <w:p>
      <w:pPr>
        <w:pStyle w:val="0"/>
        <w:spacing w:before="200" w:line-rule="auto"/>
        <w:ind w:firstLine="540"/>
        <w:jc w:val="both"/>
      </w:pPr>
      <w:r>
        <w:rPr>
          <w:sz w:val="20"/>
        </w:rPr>
        <w:t xml:space="preserve">с. Икряное</w:t>
      </w:r>
    </w:p>
    <w:p>
      <w:pPr>
        <w:pStyle w:val="0"/>
        <w:spacing w:before="200" w:line-rule="auto"/>
        <w:ind w:firstLine="540"/>
        <w:jc w:val="both"/>
      </w:pPr>
      <w:r>
        <w:rPr>
          <w:sz w:val="20"/>
        </w:rPr>
        <w:t xml:space="preserve">р.п. Ильинка</w:t>
      </w:r>
    </w:p>
    <w:p>
      <w:pPr>
        <w:pStyle w:val="0"/>
        <w:spacing w:before="200" w:line-rule="auto"/>
        <w:ind w:firstLine="540"/>
        <w:jc w:val="both"/>
      </w:pPr>
      <w:r>
        <w:rPr>
          <w:sz w:val="20"/>
        </w:rPr>
        <w:t xml:space="preserve">п. Карабулак</w:t>
      </w:r>
    </w:p>
    <w:p>
      <w:pPr>
        <w:pStyle w:val="0"/>
        <w:spacing w:before="200" w:line-rule="auto"/>
        <w:ind w:firstLine="540"/>
        <w:jc w:val="both"/>
      </w:pPr>
      <w:r>
        <w:rPr>
          <w:sz w:val="20"/>
        </w:rPr>
        <w:t xml:space="preserve">р.п. Красные Баррикады</w:t>
      </w:r>
    </w:p>
    <w:p>
      <w:pPr>
        <w:pStyle w:val="0"/>
        <w:spacing w:before="200" w:line-rule="auto"/>
        <w:ind w:firstLine="540"/>
        <w:jc w:val="both"/>
      </w:pPr>
      <w:r>
        <w:rPr>
          <w:sz w:val="20"/>
        </w:rPr>
        <w:t xml:space="preserve">с. Маячное</w:t>
      </w:r>
    </w:p>
    <w:p>
      <w:pPr>
        <w:pStyle w:val="0"/>
        <w:spacing w:before="200" w:line-rule="auto"/>
        <w:ind w:firstLine="540"/>
        <w:jc w:val="both"/>
      </w:pPr>
      <w:r>
        <w:rPr>
          <w:sz w:val="20"/>
        </w:rPr>
        <w:t xml:space="preserve">с. Ниновка</w:t>
      </w:r>
    </w:p>
    <w:p>
      <w:pPr>
        <w:pStyle w:val="0"/>
        <w:spacing w:before="200" w:line-rule="auto"/>
        <w:ind w:firstLine="540"/>
        <w:jc w:val="both"/>
      </w:pPr>
      <w:r>
        <w:rPr>
          <w:sz w:val="20"/>
        </w:rPr>
        <w:t xml:space="preserve">с. Озерное</w:t>
      </w:r>
    </w:p>
    <w:p>
      <w:pPr>
        <w:pStyle w:val="0"/>
        <w:spacing w:before="200" w:line-rule="auto"/>
        <w:ind w:firstLine="540"/>
        <w:jc w:val="both"/>
      </w:pPr>
      <w:r>
        <w:rPr>
          <w:sz w:val="20"/>
        </w:rPr>
        <w:t xml:space="preserve">с. Оранжереи</w:t>
      </w:r>
    </w:p>
    <w:p>
      <w:pPr>
        <w:pStyle w:val="0"/>
        <w:spacing w:before="200" w:line-rule="auto"/>
        <w:ind w:firstLine="540"/>
        <w:jc w:val="both"/>
      </w:pPr>
      <w:r>
        <w:rPr>
          <w:sz w:val="20"/>
        </w:rPr>
        <w:t xml:space="preserve">с. Светлое</w:t>
      </w:r>
    </w:p>
    <w:p>
      <w:pPr>
        <w:pStyle w:val="0"/>
        <w:spacing w:before="200" w:line-rule="auto"/>
        <w:ind w:firstLine="540"/>
        <w:jc w:val="both"/>
      </w:pPr>
      <w:r>
        <w:rPr>
          <w:sz w:val="20"/>
        </w:rPr>
        <w:t xml:space="preserve">с. Сергино</w:t>
      </w:r>
    </w:p>
    <w:p>
      <w:pPr>
        <w:pStyle w:val="0"/>
        <w:spacing w:before="200" w:line-rule="auto"/>
        <w:ind w:firstLine="540"/>
        <w:jc w:val="both"/>
      </w:pPr>
      <w:r>
        <w:rPr>
          <w:sz w:val="20"/>
        </w:rPr>
        <w:t xml:space="preserve">с. Трудфронт</w:t>
      </w:r>
    </w:p>
    <w:p>
      <w:pPr>
        <w:pStyle w:val="0"/>
        <w:spacing w:before="200" w:line-rule="auto"/>
        <w:ind w:firstLine="540"/>
        <w:jc w:val="both"/>
      </w:pPr>
      <w:r>
        <w:rPr>
          <w:sz w:val="20"/>
        </w:rPr>
        <w:t xml:space="preserve">с. Федоровка</w:t>
      </w:r>
    </w:p>
    <w:p>
      <w:pPr>
        <w:pStyle w:val="0"/>
        <w:spacing w:before="200" w:line-rule="auto"/>
        <w:ind w:firstLine="540"/>
        <w:jc w:val="both"/>
      </w:pPr>
      <w:r>
        <w:rPr>
          <w:sz w:val="20"/>
        </w:rPr>
        <w:t xml:space="preserve">с. Ямное</w:t>
      </w:r>
    </w:p>
    <w:p>
      <w:pPr>
        <w:pStyle w:val="0"/>
        <w:jc w:val="both"/>
      </w:pPr>
      <w:r>
        <w:rPr>
          <w:sz w:val="20"/>
        </w:rPr>
      </w:r>
    </w:p>
    <w:p>
      <w:pPr>
        <w:pStyle w:val="2"/>
        <w:outlineLvl w:val="1"/>
        <w:jc w:val="center"/>
      </w:pPr>
      <w:r>
        <w:rPr>
          <w:sz w:val="20"/>
        </w:rPr>
        <w:t xml:space="preserve">Камызякский муниципальный район Астраханской области</w:t>
      </w:r>
    </w:p>
    <w:p>
      <w:pPr>
        <w:pStyle w:val="0"/>
        <w:jc w:val="both"/>
      </w:pPr>
      <w:r>
        <w:rPr>
          <w:sz w:val="20"/>
        </w:rPr>
      </w:r>
    </w:p>
    <w:p>
      <w:pPr>
        <w:pStyle w:val="0"/>
        <w:ind w:firstLine="540"/>
        <w:jc w:val="both"/>
      </w:pPr>
      <w:r>
        <w:rPr>
          <w:sz w:val="20"/>
        </w:rPr>
        <w:t xml:space="preserve">п. Азовский</w:t>
      </w:r>
    </w:p>
    <w:p>
      <w:pPr>
        <w:pStyle w:val="0"/>
        <w:spacing w:before="200" w:line-rule="auto"/>
        <w:ind w:firstLine="540"/>
        <w:jc w:val="both"/>
      </w:pPr>
      <w:r>
        <w:rPr>
          <w:sz w:val="20"/>
        </w:rPr>
        <w:t xml:space="preserve">с. Алексеевка</w:t>
      </w:r>
    </w:p>
    <w:p>
      <w:pPr>
        <w:pStyle w:val="0"/>
        <w:spacing w:before="200" w:line-rule="auto"/>
        <w:ind w:firstLine="540"/>
        <w:jc w:val="both"/>
      </w:pPr>
      <w:r>
        <w:rPr>
          <w:sz w:val="20"/>
        </w:rPr>
        <w:t xml:space="preserve">с. Аршин</w:t>
      </w:r>
    </w:p>
    <w:p>
      <w:pPr>
        <w:pStyle w:val="0"/>
        <w:spacing w:before="200" w:line-rule="auto"/>
        <w:ind w:firstLine="540"/>
        <w:jc w:val="both"/>
      </w:pPr>
      <w:r>
        <w:rPr>
          <w:sz w:val="20"/>
        </w:rPr>
        <w:t xml:space="preserve">с. Бараний Бугор</w:t>
      </w:r>
    </w:p>
    <w:p>
      <w:pPr>
        <w:pStyle w:val="0"/>
        <w:spacing w:before="200" w:line-rule="auto"/>
        <w:ind w:firstLine="540"/>
        <w:jc w:val="both"/>
      </w:pPr>
      <w:r>
        <w:rPr>
          <w:sz w:val="20"/>
        </w:rPr>
        <w:t xml:space="preserve">с. Бирючек</w:t>
      </w:r>
    </w:p>
    <w:p>
      <w:pPr>
        <w:pStyle w:val="0"/>
        <w:spacing w:before="200" w:line-rule="auto"/>
        <w:ind w:firstLine="540"/>
        <w:jc w:val="both"/>
      </w:pPr>
      <w:r>
        <w:rPr>
          <w:sz w:val="20"/>
        </w:rPr>
        <w:t xml:space="preserve">п. Верхнекалиновский</w:t>
      </w:r>
    </w:p>
    <w:p>
      <w:pPr>
        <w:pStyle w:val="0"/>
        <w:spacing w:before="200" w:line-rule="auto"/>
        <w:ind w:firstLine="540"/>
        <w:jc w:val="both"/>
      </w:pPr>
      <w:r>
        <w:rPr>
          <w:sz w:val="20"/>
        </w:rPr>
        <w:t xml:space="preserve">р.п. Волго-Каспийский</w:t>
      </w:r>
    </w:p>
    <w:p>
      <w:pPr>
        <w:pStyle w:val="0"/>
        <w:spacing w:before="200" w:line-rule="auto"/>
        <w:ind w:firstLine="540"/>
        <w:jc w:val="both"/>
      </w:pPr>
      <w:r>
        <w:rPr>
          <w:sz w:val="20"/>
        </w:rPr>
        <w:t xml:space="preserve">с. Гандурино</w:t>
      </w:r>
    </w:p>
    <w:p>
      <w:pPr>
        <w:pStyle w:val="0"/>
        <w:spacing w:before="200" w:line-rule="auto"/>
        <w:ind w:firstLine="540"/>
        <w:jc w:val="both"/>
      </w:pPr>
      <w:r>
        <w:rPr>
          <w:sz w:val="20"/>
        </w:rPr>
        <w:t xml:space="preserve">с. Грушево</w:t>
      </w:r>
    </w:p>
    <w:p>
      <w:pPr>
        <w:pStyle w:val="0"/>
        <w:spacing w:before="200" w:line-rule="auto"/>
        <w:ind w:firstLine="540"/>
        <w:jc w:val="both"/>
      </w:pPr>
      <w:r>
        <w:rPr>
          <w:sz w:val="20"/>
        </w:rPr>
        <w:t xml:space="preserve">с. Жан-Аул</w:t>
      </w:r>
    </w:p>
    <w:p>
      <w:pPr>
        <w:pStyle w:val="0"/>
        <w:spacing w:before="200" w:line-rule="auto"/>
        <w:ind w:firstLine="540"/>
        <w:jc w:val="both"/>
      </w:pPr>
      <w:r>
        <w:rPr>
          <w:sz w:val="20"/>
        </w:rPr>
        <w:t xml:space="preserve">с. Застенка</w:t>
      </w:r>
    </w:p>
    <w:p>
      <w:pPr>
        <w:pStyle w:val="0"/>
        <w:spacing w:before="200" w:line-rule="auto"/>
        <w:ind w:firstLine="540"/>
        <w:jc w:val="both"/>
      </w:pPr>
      <w:r>
        <w:rPr>
          <w:sz w:val="20"/>
        </w:rPr>
        <w:t xml:space="preserve">с. Иванчуг</w:t>
      </w:r>
    </w:p>
    <w:p>
      <w:pPr>
        <w:pStyle w:val="0"/>
        <w:spacing w:before="200" w:line-rule="auto"/>
        <w:ind w:firstLine="540"/>
        <w:jc w:val="both"/>
      </w:pPr>
      <w:r>
        <w:rPr>
          <w:sz w:val="20"/>
        </w:rPr>
        <w:t xml:space="preserve">с. Каралат</w:t>
      </w:r>
    </w:p>
    <w:p>
      <w:pPr>
        <w:pStyle w:val="0"/>
        <w:spacing w:before="200" w:line-rule="auto"/>
        <w:ind w:firstLine="540"/>
        <w:jc w:val="both"/>
      </w:pPr>
      <w:r>
        <w:rPr>
          <w:sz w:val="20"/>
        </w:rPr>
        <w:t xml:space="preserve">п. Каспий</w:t>
      </w:r>
    </w:p>
    <w:p>
      <w:pPr>
        <w:pStyle w:val="0"/>
        <w:spacing w:before="200" w:line-rule="auto"/>
        <w:ind w:firstLine="540"/>
        <w:jc w:val="both"/>
      </w:pPr>
      <w:r>
        <w:rPr>
          <w:sz w:val="20"/>
        </w:rPr>
        <w:t xml:space="preserve">с. Комаровка</w:t>
      </w:r>
    </w:p>
    <w:p>
      <w:pPr>
        <w:pStyle w:val="0"/>
        <w:spacing w:before="200" w:line-rule="auto"/>
        <w:ind w:firstLine="540"/>
        <w:jc w:val="both"/>
      </w:pPr>
      <w:r>
        <w:rPr>
          <w:sz w:val="20"/>
        </w:rPr>
        <w:t xml:space="preserve">п. Качкаринский</w:t>
      </w:r>
    </w:p>
    <w:p>
      <w:pPr>
        <w:pStyle w:val="0"/>
        <w:spacing w:before="200" w:line-rule="auto"/>
        <w:ind w:firstLine="540"/>
        <w:jc w:val="both"/>
      </w:pPr>
      <w:r>
        <w:rPr>
          <w:sz w:val="20"/>
        </w:rPr>
        <w:t xml:space="preserve">с. Лебяжье</w:t>
      </w:r>
    </w:p>
    <w:p>
      <w:pPr>
        <w:pStyle w:val="0"/>
        <w:spacing w:before="200" w:line-rule="auto"/>
        <w:ind w:firstLine="540"/>
        <w:jc w:val="both"/>
      </w:pPr>
      <w:r>
        <w:rPr>
          <w:sz w:val="20"/>
        </w:rPr>
        <w:t xml:space="preserve">п. Нижненикольский</w:t>
      </w:r>
    </w:p>
    <w:p>
      <w:pPr>
        <w:pStyle w:val="0"/>
        <w:spacing w:before="200" w:line-rule="auto"/>
        <w:ind w:firstLine="540"/>
        <w:jc w:val="both"/>
      </w:pPr>
      <w:r>
        <w:rPr>
          <w:sz w:val="20"/>
        </w:rPr>
        <w:t xml:space="preserve">с. Никольское</w:t>
      </w:r>
    </w:p>
    <w:p>
      <w:pPr>
        <w:pStyle w:val="0"/>
        <w:spacing w:before="200" w:line-rule="auto"/>
        <w:ind w:firstLine="540"/>
        <w:jc w:val="both"/>
      </w:pPr>
      <w:r>
        <w:rPr>
          <w:sz w:val="20"/>
        </w:rPr>
        <w:t xml:space="preserve">п. Новинский</w:t>
      </w:r>
    </w:p>
    <w:p>
      <w:pPr>
        <w:pStyle w:val="0"/>
        <w:spacing w:before="200" w:line-rule="auto"/>
        <w:ind w:firstLine="540"/>
        <w:jc w:val="both"/>
      </w:pPr>
      <w:r>
        <w:rPr>
          <w:sz w:val="20"/>
        </w:rPr>
        <w:t xml:space="preserve">п. Октябрьский</w:t>
      </w:r>
    </w:p>
    <w:p>
      <w:pPr>
        <w:pStyle w:val="0"/>
        <w:spacing w:before="200" w:line-rule="auto"/>
        <w:ind w:firstLine="540"/>
        <w:jc w:val="both"/>
      </w:pPr>
      <w:r>
        <w:rPr>
          <w:sz w:val="20"/>
        </w:rPr>
        <w:t xml:space="preserve">с. Раздор</w:t>
      </w:r>
    </w:p>
    <w:p>
      <w:pPr>
        <w:pStyle w:val="0"/>
        <w:spacing w:before="200" w:line-rule="auto"/>
        <w:ind w:firstLine="540"/>
        <w:jc w:val="both"/>
      </w:pPr>
      <w:r>
        <w:rPr>
          <w:sz w:val="20"/>
        </w:rPr>
        <w:t xml:space="preserve">п. Ревин Хутор</w:t>
      </w:r>
    </w:p>
    <w:p>
      <w:pPr>
        <w:pStyle w:val="0"/>
        <w:spacing w:before="200" w:line-rule="auto"/>
        <w:ind w:firstLine="540"/>
        <w:jc w:val="both"/>
      </w:pPr>
      <w:r>
        <w:rPr>
          <w:sz w:val="20"/>
        </w:rPr>
        <w:t xml:space="preserve">с. Самосделка</w:t>
      </w:r>
    </w:p>
    <w:p>
      <w:pPr>
        <w:pStyle w:val="0"/>
        <w:spacing w:before="200" w:line-rule="auto"/>
        <w:ind w:firstLine="540"/>
        <w:jc w:val="both"/>
      </w:pPr>
      <w:r>
        <w:rPr>
          <w:sz w:val="20"/>
        </w:rPr>
        <w:t xml:space="preserve">с. Семибугры</w:t>
      </w:r>
    </w:p>
    <w:p>
      <w:pPr>
        <w:pStyle w:val="0"/>
        <w:spacing w:before="200" w:line-rule="auto"/>
        <w:ind w:firstLine="540"/>
        <w:jc w:val="both"/>
      </w:pPr>
      <w:r>
        <w:rPr>
          <w:sz w:val="20"/>
        </w:rPr>
        <w:t xml:space="preserve">п. Сизова Грива</w:t>
      </w:r>
    </w:p>
    <w:p>
      <w:pPr>
        <w:pStyle w:val="0"/>
        <w:spacing w:before="200" w:line-rule="auto"/>
        <w:ind w:firstLine="540"/>
        <w:jc w:val="both"/>
      </w:pPr>
      <w:r>
        <w:rPr>
          <w:sz w:val="20"/>
        </w:rPr>
        <w:t xml:space="preserve">с. Трехизбинка</w:t>
      </w:r>
    </w:p>
    <w:p>
      <w:pPr>
        <w:pStyle w:val="0"/>
        <w:spacing w:before="200" w:line-rule="auto"/>
        <w:ind w:firstLine="540"/>
        <w:jc w:val="both"/>
      </w:pPr>
      <w:r>
        <w:rPr>
          <w:sz w:val="20"/>
        </w:rPr>
        <w:t xml:space="preserve">с. Тузуклей</w:t>
      </w:r>
    </w:p>
    <w:p>
      <w:pPr>
        <w:pStyle w:val="0"/>
        <w:spacing w:before="200" w:line-rule="auto"/>
        <w:ind w:firstLine="540"/>
        <w:jc w:val="both"/>
      </w:pPr>
      <w:r>
        <w:rPr>
          <w:sz w:val="20"/>
        </w:rPr>
        <w:t xml:space="preserve">с. Увары</w:t>
      </w:r>
    </w:p>
    <w:p>
      <w:pPr>
        <w:pStyle w:val="0"/>
        <w:spacing w:before="200" w:line-rule="auto"/>
        <w:ind w:firstLine="540"/>
        <w:jc w:val="both"/>
      </w:pPr>
      <w:r>
        <w:rPr>
          <w:sz w:val="20"/>
        </w:rPr>
        <w:t xml:space="preserve">п. Успех</w:t>
      </w:r>
    </w:p>
    <w:p>
      <w:pPr>
        <w:pStyle w:val="0"/>
        <w:spacing w:before="200" w:line-rule="auto"/>
        <w:ind w:firstLine="540"/>
        <w:jc w:val="both"/>
      </w:pPr>
      <w:r>
        <w:rPr>
          <w:sz w:val="20"/>
        </w:rPr>
        <w:t xml:space="preserve">п. Форпост</w:t>
      </w:r>
    </w:p>
    <w:p>
      <w:pPr>
        <w:pStyle w:val="0"/>
        <w:spacing w:before="200" w:line-rule="auto"/>
        <w:ind w:firstLine="540"/>
        <w:jc w:val="both"/>
      </w:pPr>
      <w:r>
        <w:rPr>
          <w:sz w:val="20"/>
        </w:rPr>
        <w:t xml:space="preserve">с. Хмелевка</w:t>
      </w:r>
    </w:p>
    <w:p>
      <w:pPr>
        <w:pStyle w:val="0"/>
        <w:spacing w:before="200" w:line-rule="auto"/>
        <w:ind w:firstLine="540"/>
        <w:jc w:val="both"/>
      </w:pPr>
      <w:r>
        <w:rPr>
          <w:sz w:val="20"/>
        </w:rPr>
        <w:t xml:space="preserve">с. Чаган</w:t>
      </w:r>
    </w:p>
    <w:p>
      <w:pPr>
        <w:pStyle w:val="0"/>
        <w:spacing w:before="200" w:line-rule="auto"/>
        <w:ind w:firstLine="540"/>
        <w:jc w:val="both"/>
      </w:pPr>
      <w:r>
        <w:rPr>
          <w:sz w:val="20"/>
        </w:rPr>
        <w:t xml:space="preserve">п. Ямана</w:t>
      </w:r>
    </w:p>
    <w:p>
      <w:pPr>
        <w:pStyle w:val="0"/>
        <w:jc w:val="both"/>
      </w:pPr>
      <w:r>
        <w:rPr>
          <w:sz w:val="20"/>
        </w:rPr>
      </w:r>
    </w:p>
    <w:p>
      <w:pPr>
        <w:pStyle w:val="2"/>
        <w:outlineLvl w:val="1"/>
        <w:jc w:val="center"/>
      </w:pPr>
      <w:r>
        <w:rPr>
          <w:sz w:val="20"/>
        </w:rPr>
        <w:t xml:space="preserve">Красноярский муниципальный округ Астраханской области</w:t>
      </w:r>
    </w:p>
    <w:p>
      <w:pPr>
        <w:pStyle w:val="0"/>
        <w:jc w:val="both"/>
      </w:pPr>
      <w:r>
        <w:rPr>
          <w:sz w:val="20"/>
        </w:rPr>
      </w:r>
    </w:p>
    <w:p>
      <w:pPr>
        <w:pStyle w:val="0"/>
        <w:ind w:firstLine="540"/>
        <w:jc w:val="both"/>
      </w:pPr>
      <w:r>
        <w:rPr>
          <w:sz w:val="20"/>
        </w:rPr>
        <w:t xml:space="preserve">п. Бузан</w:t>
      </w:r>
    </w:p>
    <w:p>
      <w:pPr>
        <w:pStyle w:val="0"/>
        <w:spacing w:before="200" w:line-rule="auto"/>
        <w:ind w:firstLine="540"/>
        <w:jc w:val="both"/>
      </w:pPr>
      <w:r>
        <w:rPr>
          <w:sz w:val="20"/>
        </w:rPr>
        <w:t xml:space="preserve">с. Джанай</w:t>
      </w:r>
    </w:p>
    <w:p>
      <w:pPr>
        <w:pStyle w:val="0"/>
        <w:spacing w:before="200" w:line-rule="auto"/>
        <w:ind w:firstLine="540"/>
        <w:jc w:val="both"/>
      </w:pPr>
      <w:r>
        <w:rPr>
          <w:sz w:val="20"/>
        </w:rPr>
        <w:t xml:space="preserve">с. Забузан</w:t>
      </w:r>
    </w:p>
    <w:p>
      <w:pPr>
        <w:pStyle w:val="0"/>
        <w:spacing w:before="200" w:line-rule="auto"/>
        <w:ind w:firstLine="540"/>
        <w:jc w:val="both"/>
      </w:pPr>
      <w:r>
        <w:rPr>
          <w:sz w:val="20"/>
        </w:rPr>
        <w:t xml:space="preserve">с. Красный Яр</w:t>
      </w:r>
    </w:p>
    <w:p>
      <w:pPr>
        <w:pStyle w:val="0"/>
        <w:spacing w:before="200" w:line-rule="auto"/>
        <w:ind w:firstLine="540"/>
        <w:jc w:val="both"/>
      </w:pPr>
      <w:r>
        <w:rPr>
          <w:sz w:val="20"/>
        </w:rPr>
        <w:t xml:space="preserve">с. Новоурусовка</w:t>
      </w:r>
    </w:p>
    <w:p>
      <w:pPr>
        <w:pStyle w:val="0"/>
        <w:spacing w:before="200" w:line-rule="auto"/>
        <w:ind w:firstLine="540"/>
        <w:jc w:val="both"/>
      </w:pPr>
      <w:r>
        <w:rPr>
          <w:sz w:val="20"/>
        </w:rPr>
        <w:t xml:space="preserve">с. Сеитовка</w:t>
      </w:r>
    </w:p>
    <w:p>
      <w:pPr>
        <w:pStyle w:val="0"/>
        <w:spacing w:before="200" w:line-rule="auto"/>
        <w:ind w:firstLine="540"/>
        <w:jc w:val="both"/>
      </w:pPr>
      <w:r>
        <w:rPr>
          <w:sz w:val="20"/>
        </w:rPr>
        <w:t xml:space="preserve">с. Ясын-Сокан</w:t>
      </w:r>
    </w:p>
    <w:p>
      <w:pPr>
        <w:pStyle w:val="0"/>
        <w:jc w:val="both"/>
      </w:pPr>
      <w:r>
        <w:rPr>
          <w:sz w:val="20"/>
        </w:rPr>
      </w:r>
    </w:p>
    <w:p>
      <w:pPr>
        <w:pStyle w:val="2"/>
        <w:outlineLvl w:val="1"/>
        <w:jc w:val="center"/>
      </w:pPr>
      <w:r>
        <w:rPr>
          <w:sz w:val="20"/>
        </w:rPr>
        <w:t xml:space="preserve">Лиманский муниципальный район Астраханской области</w:t>
      </w:r>
    </w:p>
    <w:p>
      <w:pPr>
        <w:pStyle w:val="0"/>
        <w:jc w:val="both"/>
      </w:pPr>
      <w:r>
        <w:rPr>
          <w:sz w:val="20"/>
        </w:rPr>
      </w:r>
    </w:p>
    <w:p>
      <w:pPr>
        <w:pStyle w:val="0"/>
        <w:ind w:firstLine="540"/>
        <w:jc w:val="both"/>
      </w:pPr>
      <w:r>
        <w:rPr>
          <w:sz w:val="20"/>
        </w:rPr>
        <w:t xml:space="preserve">с. Бударино</w:t>
      </w:r>
    </w:p>
    <w:p>
      <w:pPr>
        <w:pStyle w:val="0"/>
        <w:spacing w:before="200" w:line-rule="auto"/>
        <w:ind w:firstLine="540"/>
        <w:jc w:val="both"/>
      </w:pPr>
      <w:r>
        <w:rPr>
          <w:sz w:val="20"/>
        </w:rPr>
        <w:t xml:space="preserve">с. Дальнее</w:t>
      </w:r>
    </w:p>
    <w:p>
      <w:pPr>
        <w:pStyle w:val="0"/>
        <w:spacing w:before="200" w:line-rule="auto"/>
        <w:ind w:firstLine="540"/>
        <w:jc w:val="both"/>
      </w:pPr>
      <w:r>
        <w:rPr>
          <w:sz w:val="20"/>
        </w:rPr>
        <w:t xml:space="preserve">с. Забурунное</w:t>
      </w:r>
    </w:p>
    <w:p>
      <w:pPr>
        <w:pStyle w:val="0"/>
        <w:spacing w:before="200" w:line-rule="auto"/>
        <w:ind w:firstLine="540"/>
        <w:jc w:val="both"/>
      </w:pPr>
      <w:r>
        <w:rPr>
          <w:sz w:val="20"/>
        </w:rPr>
        <w:t xml:space="preserve">с. Караванное</w:t>
      </w:r>
    </w:p>
    <w:p>
      <w:pPr>
        <w:pStyle w:val="0"/>
        <w:spacing w:before="200" w:line-rule="auto"/>
        <w:ind w:firstLine="540"/>
        <w:jc w:val="both"/>
      </w:pPr>
      <w:r>
        <w:rPr>
          <w:sz w:val="20"/>
        </w:rPr>
        <w:t xml:space="preserve">с. Кряжевое</w:t>
      </w:r>
    </w:p>
    <w:p>
      <w:pPr>
        <w:pStyle w:val="0"/>
        <w:spacing w:before="200" w:line-rule="auto"/>
        <w:ind w:firstLine="540"/>
        <w:jc w:val="both"/>
      </w:pPr>
      <w:r>
        <w:rPr>
          <w:sz w:val="20"/>
        </w:rPr>
        <w:t xml:space="preserve">с. Новогеоргиевск</w:t>
      </w:r>
    </w:p>
    <w:p>
      <w:pPr>
        <w:pStyle w:val="0"/>
        <w:spacing w:before="200" w:line-rule="auto"/>
        <w:ind w:firstLine="540"/>
        <w:jc w:val="both"/>
      </w:pPr>
      <w:r>
        <w:rPr>
          <w:sz w:val="20"/>
        </w:rPr>
        <w:t xml:space="preserve">с. Рынок</w:t>
      </w:r>
    </w:p>
    <w:p>
      <w:pPr>
        <w:pStyle w:val="0"/>
        <w:jc w:val="both"/>
      </w:pPr>
      <w:r>
        <w:rPr>
          <w:sz w:val="20"/>
        </w:rPr>
      </w:r>
    </w:p>
    <w:p>
      <w:pPr>
        <w:pStyle w:val="2"/>
        <w:outlineLvl w:val="1"/>
        <w:jc w:val="center"/>
      </w:pPr>
      <w:r>
        <w:rPr>
          <w:sz w:val="20"/>
        </w:rPr>
        <w:t xml:space="preserve">Наримановский муниципальный район Астраханской области</w:t>
      </w:r>
    </w:p>
    <w:p>
      <w:pPr>
        <w:pStyle w:val="0"/>
        <w:jc w:val="both"/>
      </w:pPr>
      <w:r>
        <w:rPr>
          <w:sz w:val="20"/>
        </w:rPr>
      </w:r>
    </w:p>
    <w:p>
      <w:pPr>
        <w:pStyle w:val="0"/>
        <w:ind w:firstLine="540"/>
        <w:jc w:val="both"/>
      </w:pPr>
      <w:r>
        <w:rPr>
          <w:sz w:val="20"/>
        </w:rPr>
        <w:t xml:space="preserve">с. Биштюбинка</w:t>
      </w:r>
    </w:p>
    <w:p>
      <w:pPr>
        <w:pStyle w:val="0"/>
        <w:spacing w:before="200" w:line-rule="auto"/>
        <w:ind w:firstLine="540"/>
        <w:jc w:val="both"/>
      </w:pPr>
      <w:r>
        <w:rPr>
          <w:sz w:val="20"/>
        </w:rPr>
        <w:t xml:space="preserve">с. Волжское</w:t>
      </w:r>
    </w:p>
    <w:p>
      <w:pPr>
        <w:pStyle w:val="0"/>
        <w:spacing w:before="200" w:line-rule="auto"/>
        <w:ind w:firstLine="540"/>
        <w:jc w:val="both"/>
      </w:pPr>
      <w:r>
        <w:rPr>
          <w:sz w:val="20"/>
        </w:rPr>
        <w:t xml:space="preserve">п. Караагаш</w:t>
      </w:r>
    </w:p>
    <w:p>
      <w:pPr>
        <w:pStyle w:val="0"/>
        <w:spacing w:before="200" w:line-rule="auto"/>
        <w:ind w:firstLine="540"/>
        <w:jc w:val="both"/>
      </w:pPr>
      <w:r>
        <w:rPr>
          <w:sz w:val="20"/>
        </w:rPr>
        <w:t xml:space="preserve">с. Курченко</w:t>
      </w:r>
    </w:p>
    <w:p>
      <w:pPr>
        <w:pStyle w:val="0"/>
        <w:spacing w:before="200" w:line-rule="auto"/>
        <w:ind w:firstLine="540"/>
        <w:jc w:val="both"/>
      </w:pPr>
      <w:r>
        <w:rPr>
          <w:sz w:val="20"/>
        </w:rPr>
        <w:t xml:space="preserve">с. Линейное</w:t>
      </w:r>
    </w:p>
    <w:p>
      <w:pPr>
        <w:pStyle w:val="0"/>
        <w:spacing w:before="200" w:line-rule="auto"/>
        <w:ind w:firstLine="540"/>
        <w:jc w:val="both"/>
      </w:pPr>
      <w:r>
        <w:rPr>
          <w:sz w:val="20"/>
        </w:rPr>
        <w:t xml:space="preserve">с. Николаевка</w:t>
      </w:r>
    </w:p>
    <w:p>
      <w:pPr>
        <w:pStyle w:val="0"/>
        <w:spacing w:before="200" w:line-rule="auto"/>
        <w:ind w:firstLine="540"/>
        <w:jc w:val="both"/>
      </w:pPr>
      <w:r>
        <w:rPr>
          <w:sz w:val="20"/>
        </w:rPr>
        <w:t xml:space="preserve">с. Новокучергановка</w:t>
      </w:r>
    </w:p>
    <w:p>
      <w:pPr>
        <w:pStyle w:val="0"/>
        <w:spacing w:before="200" w:line-rule="auto"/>
        <w:ind w:firstLine="540"/>
        <w:jc w:val="both"/>
      </w:pPr>
      <w:r>
        <w:rPr>
          <w:sz w:val="20"/>
        </w:rPr>
        <w:t xml:space="preserve">п. Остров Долгий</w:t>
      </w:r>
    </w:p>
    <w:p>
      <w:pPr>
        <w:pStyle w:val="0"/>
        <w:spacing w:before="200" w:line-rule="auto"/>
        <w:ind w:firstLine="540"/>
        <w:jc w:val="both"/>
      </w:pPr>
      <w:r>
        <w:rPr>
          <w:sz w:val="20"/>
        </w:rPr>
        <w:t xml:space="preserve">п. Прикаспийский</w:t>
      </w:r>
    </w:p>
    <w:p>
      <w:pPr>
        <w:pStyle w:val="0"/>
        <w:spacing w:before="200" w:line-rule="auto"/>
        <w:ind w:firstLine="540"/>
        <w:jc w:val="both"/>
      </w:pPr>
      <w:r>
        <w:rPr>
          <w:sz w:val="20"/>
        </w:rPr>
        <w:t xml:space="preserve">с. Рассвет</w:t>
      </w:r>
    </w:p>
    <w:p>
      <w:pPr>
        <w:pStyle w:val="0"/>
        <w:spacing w:before="200" w:line-rule="auto"/>
        <w:ind w:firstLine="540"/>
        <w:jc w:val="both"/>
      </w:pPr>
      <w:r>
        <w:rPr>
          <w:sz w:val="20"/>
        </w:rPr>
        <w:t xml:space="preserve">п. Рычанский</w:t>
      </w:r>
    </w:p>
    <w:p>
      <w:pPr>
        <w:pStyle w:val="0"/>
        <w:spacing w:before="200" w:line-rule="auto"/>
        <w:ind w:firstLine="540"/>
        <w:jc w:val="both"/>
      </w:pPr>
      <w:r>
        <w:rPr>
          <w:sz w:val="20"/>
        </w:rPr>
        <w:t xml:space="preserve">п. Сенной</w:t>
      </w:r>
    </w:p>
    <w:p>
      <w:pPr>
        <w:pStyle w:val="0"/>
        <w:spacing w:before="200" w:line-rule="auto"/>
        <w:ind w:firstLine="540"/>
        <w:jc w:val="both"/>
      </w:pPr>
      <w:r>
        <w:rPr>
          <w:sz w:val="20"/>
        </w:rPr>
        <w:t xml:space="preserve">с. Солянка</w:t>
      </w:r>
    </w:p>
    <w:p>
      <w:pPr>
        <w:pStyle w:val="0"/>
        <w:spacing w:before="200" w:line-rule="auto"/>
        <w:ind w:firstLine="540"/>
        <w:jc w:val="both"/>
      </w:pPr>
      <w:r>
        <w:rPr>
          <w:sz w:val="20"/>
        </w:rPr>
        <w:t xml:space="preserve">с. Старокучергановка</w:t>
      </w:r>
    </w:p>
    <w:p>
      <w:pPr>
        <w:pStyle w:val="0"/>
        <w:spacing w:before="200" w:line-rule="auto"/>
        <w:ind w:firstLine="540"/>
        <w:jc w:val="both"/>
      </w:pPr>
      <w:r>
        <w:rPr>
          <w:sz w:val="20"/>
        </w:rPr>
        <w:t xml:space="preserve">с. Тулугановка</w:t>
      </w:r>
    </w:p>
    <w:p>
      <w:pPr>
        <w:pStyle w:val="0"/>
        <w:spacing w:before="200" w:line-rule="auto"/>
        <w:ind w:firstLine="540"/>
        <w:jc w:val="both"/>
      </w:pPr>
      <w:r>
        <w:rPr>
          <w:sz w:val="20"/>
        </w:rPr>
        <w:t xml:space="preserve">с. Туркменка</w:t>
      </w:r>
    </w:p>
    <w:p>
      <w:pPr>
        <w:pStyle w:val="0"/>
        <w:spacing w:before="200" w:line-rule="auto"/>
        <w:ind w:firstLine="540"/>
        <w:jc w:val="both"/>
      </w:pPr>
      <w:r>
        <w:rPr>
          <w:sz w:val="20"/>
        </w:rPr>
        <w:t xml:space="preserve">с. Янго-Аскер</w:t>
      </w:r>
    </w:p>
    <w:p>
      <w:pPr>
        <w:pStyle w:val="0"/>
        <w:jc w:val="both"/>
      </w:pPr>
      <w:r>
        <w:rPr>
          <w:sz w:val="20"/>
        </w:rPr>
      </w:r>
    </w:p>
    <w:p>
      <w:pPr>
        <w:pStyle w:val="2"/>
        <w:outlineLvl w:val="1"/>
        <w:jc w:val="center"/>
      </w:pPr>
      <w:r>
        <w:rPr>
          <w:sz w:val="20"/>
        </w:rPr>
        <w:t xml:space="preserve">Приволжский муниципальный район Астраханской области</w:t>
      </w:r>
    </w:p>
    <w:p>
      <w:pPr>
        <w:pStyle w:val="0"/>
        <w:jc w:val="both"/>
      </w:pPr>
      <w:r>
        <w:rPr>
          <w:sz w:val="20"/>
        </w:rPr>
      </w:r>
    </w:p>
    <w:p>
      <w:pPr>
        <w:pStyle w:val="0"/>
        <w:ind w:firstLine="540"/>
        <w:jc w:val="both"/>
      </w:pPr>
      <w:r>
        <w:rPr>
          <w:sz w:val="20"/>
        </w:rPr>
        <w:t xml:space="preserve">п. Бушма</w:t>
      </w:r>
    </w:p>
    <w:p>
      <w:pPr>
        <w:pStyle w:val="0"/>
        <w:spacing w:before="200" w:line-rule="auto"/>
        <w:ind w:firstLine="540"/>
        <w:jc w:val="both"/>
      </w:pPr>
      <w:r>
        <w:rPr>
          <w:sz w:val="20"/>
        </w:rPr>
        <w:t xml:space="preserve">с. Веселая Грива</w:t>
      </w:r>
    </w:p>
    <w:p>
      <w:pPr>
        <w:pStyle w:val="0"/>
        <w:spacing w:before="200" w:line-rule="auto"/>
        <w:ind w:firstLine="540"/>
        <w:jc w:val="both"/>
      </w:pPr>
      <w:r>
        <w:rPr>
          <w:sz w:val="20"/>
        </w:rPr>
        <w:t xml:space="preserve">с. Евпраксино</w:t>
      </w:r>
    </w:p>
    <w:p>
      <w:pPr>
        <w:pStyle w:val="0"/>
        <w:spacing w:before="200" w:line-rule="auto"/>
        <w:ind w:firstLine="540"/>
        <w:jc w:val="both"/>
      </w:pPr>
      <w:r>
        <w:rPr>
          <w:sz w:val="20"/>
        </w:rPr>
        <w:t xml:space="preserve">с. Карагали</w:t>
      </w:r>
    </w:p>
    <w:p>
      <w:pPr>
        <w:pStyle w:val="0"/>
        <w:spacing w:before="200" w:line-rule="auto"/>
        <w:ind w:firstLine="540"/>
        <w:jc w:val="both"/>
      </w:pPr>
      <w:r>
        <w:rPr>
          <w:sz w:val="20"/>
        </w:rPr>
        <w:t xml:space="preserve">п. Кизань</w:t>
      </w:r>
    </w:p>
    <w:p>
      <w:pPr>
        <w:pStyle w:val="0"/>
        <w:spacing w:before="200" w:line-rule="auto"/>
        <w:ind w:firstLine="540"/>
        <w:jc w:val="both"/>
      </w:pPr>
      <w:r>
        <w:rPr>
          <w:sz w:val="20"/>
        </w:rPr>
        <w:t xml:space="preserve">с. Килинчи</w:t>
      </w:r>
    </w:p>
    <w:p>
      <w:pPr>
        <w:pStyle w:val="0"/>
        <w:spacing w:before="200" w:line-rule="auto"/>
        <w:ind w:firstLine="540"/>
        <w:jc w:val="both"/>
      </w:pPr>
      <w:r>
        <w:rPr>
          <w:sz w:val="20"/>
        </w:rPr>
        <w:t xml:space="preserve">п. Кирпичного завода N 1</w:t>
      </w:r>
    </w:p>
    <w:p>
      <w:pPr>
        <w:pStyle w:val="0"/>
        <w:spacing w:before="200" w:line-rule="auto"/>
        <w:ind w:firstLine="540"/>
        <w:jc w:val="both"/>
      </w:pPr>
      <w:r>
        <w:rPr>
          <w:sz w:val="20"/>
        </w:rPr>
        <w:t xml:space="preserve">с. Кулаковка</w:t>
      </w:r>
    </w:p>
    <w:p>
      <w:pPr>
        <w:pStyle w:val="0"/>
        <w:spacing w:before="200" w:line-rule="auto"/>
        <w:ind w:firstLine="540"/>
        <w:jc w:val="both"/>
      </w:pPr>
      <w:r>
        <w:rPr>
          <w:sz w:val="20"/>
        </w:rPr>
        <w:t xml:space="preserve">п. Новоначаловский</w:t>
      </w:r>
    </w:p>
    <w:p>
      <w:pPr>
        <w:pStyle w:val="0"/>
        <w:spacing w:before="200" w:line-rule="auto"/>
        <w:ind w:firstLine="540"/>
        <w:jc w:val="both"/>
      </w:pPr>
      <w:r>
        <w:rPr>
          <w:sz w:val="20"/>
        </w:rPr>
        <w:t xml:space="preserve">с. Началово</w:t>
      </w:r>
    </w:p>
    <w:p>
      <w:pPr>
        <w:pStyle w:val="0"/>
        <w:spacing w:before="200" w:line-rule="auto"/>
        <w:ind w:firstLine="540"/>
        <w:jc w:val="both"/>
      </w:pPr>
      <w:r>
        <w:rPr>
          <w:sz w:val="20"/>
        </w:rPr>
        <w:t xml:space="preserve">п. Начало</w:t>
      </w:r>
    </w:p>
    <w:p>
      <w:pPr>
        <w:pStyle w:val="0"/>
        <w:spacing w:before="200" w:line-rule="auto"/>
        <w:ind w:firstLine="540"/>
        <w:jc w:val="both"/>
      </w:pPr>
      <w:r>
        <w:rPr>
          <w:sz w:val="20"/>
        </w:rPr>
        <w:t xml:space="preserve">с. Осыпной Бугор</w:t>
      </w:r>
    </w:p>
    <w:p>
      <w:pPr>
        <w:pStyle w:val="0"/>
        <w:spacing w:before="200" w:line-rule="auto"/>
        <w:ind w:firstLine="540"/>
        <w:jc w:val="both"/>
      </w:pPr>
      <w:r>
        <w:rPr>
          <w:sz w:val="20"/>
        </w:rPr>
        <w:t xml:space="preserve">п. Первое Мая</w:t>
      </w:r>
    </w:p>
    <w:p>
      <w:pPr>
        <w:pStyle w:val="0"/>
        <w:spacing w:before="200" w:line-rule="auto"/>
        <w:ind w:firstLine="540"/>
        <w:jc w:val="both"/>
      </w:pPr>
      <w:r>
        <w:rPr>
          <w:sz w:val="20"/>
        </w:rPr>
        <w:t xml:space="preserve">п. Пойменный</w:t>
      </w:r>
    </w:p>
    <w:p>
      <w:pPr>
        <w:pStyle w:val="0"/>
        <w:spacing w:before="200" w:line-rule="auto"/>
        <w:ind w:firstLine="540"/>
        <w:jc w:val="both"/>
      </w:pPr>
      <w:r>
        <w:rPr>
          <w:sz w:val="20"/>
        </w:rPr>
        <w:t xml:space="preserve">п. Придорожный</w:t>
      </w:r>
    </w:p>
    <w:p>
      <w:pPr>
        <w:pStyle w:val="0"/>
        <w:spacing w:before="200" w:line-rule="auto"/>
        <w:ind w:firstLine="540"/>
        <w:jc w:val="both"/>
      </w:pPr>
      <w:r>
        <w:rPr>
          <w:sz w:val="20"/>
        </w:rPr>
        <w:t xml:space="preserve">с. Растопуловка</w:t>
      </w:r>
    </w:p>
    <w:p>
      <w:pPr>
        <w:pStyle w:val="0"/>
        <w:spacing w:before="200" w:line-rule="auto"/>
        <w:ind w:firstLine="540"/>
        <w:jc w:val="both"/>
      </w:pPr>
      <w:r>
        <w:rPr>
          <w:sz w:val="20"/>
        </w:rPr>
        <w:t xml:space="preserve">п. Садовый</w:t>
      </w:r>
    </w:p>
    <w:p>
      <w:pPr>
        <w:pStyle w:val="0"/>
        <w:spacing w:before="200" w:line-rule="auto"/>
        <w:ind w:firstLine="540"/>
        <w:jc w:val="both"/>
      </w:pPr>
      <w:r>
        <w:rPr>
          <w:sz w:val="20"/>
        </w:rPr>
        <w:t xml:space="preserve">с. Три Протока</w:t>
      </w:r>
    </w:p>
    <w:p>
      <w:pPr>
        <w:pStyle w:val="0"/>
        <w:spacing w:before="200" w:line-rule="auto"/>
        <w:ind w:firstLine="540"/>
        <w:jc w:val="both"/>
      </w:pPr>
      <w:r>
        <w:rPr>
          <w:sz w:val="20"/>
        </w:rPr>
        <w:t xml:space="preserve">с. Фунтово-1</w:t>
      </w:r>
    </w:p>
    <w:p>
      <w:pPr>
        <w:pStyle w:val="0"/>
        <w:spacing w:before="200" w:line-rule="auto"/>
        <w:ind w:firstLine="540"/>
        <w:jc w:val="both"/>
      </w:pPr>
      <w:r>
        <w:rPr>
          <w:sz w:val="20"/>
        </w:rPr>
        <w:t xml:space="preserve">с. Яксатово</w:t>
      </w:r>
    </w:p>
    <w:p>
      <w:pPr>
        <w:pStyle w:val="0"/>
        <w:jc w:val="both"/>
      </w:pPr>
      <w:r>
        <w:rPr>
          <w:sz w:val="20"/>
        </w:rPr>
      </w:r>
    </w:p>
    <w:p>
      <w:pPr>
        <w:pStyle w:val="2"/>
        <w:outlineLvl w:val="1"/>
        <w:jc w:val="center"/>
      </w:pPr>
      <w:r>
        <w:rPr>
          <w:sz w:val="20"/>
        </w:rPr>
        <w:t xml:space="preserve">Харабалинский муниципальный район Астраханской области</w:t>
      </w:r>
    </w:p>
    <w:p>
      <w:pPr>
        <w:pStyle w:val="0"/>
        <w:jc w:val="both"/>
      </w:pPr>
      <w:r>
        <w:rPr>
          <w:sz w:val="20"/>
        </w:rPr>
      </w:r>
    </w:p>
    <w:p>
      <w:pPr>
        <w:pStyle w:val="0"/>
        <w:ind w:firstLine="540"/>
        <w:jc w:val="both"/>
      </w:pPr>
      <w:r>
        <w:rPr>
          <w:sz w:val="20"/>
        </w:rPr>
        <w:t xml:space="preserve">с. Ахтубинка</w:t>
      </w:r>
    </w:p>
    <w:p>
      <w:pPr>
        <w:pStyle w:val="0"/>
        <w:spacing w:before="200" w:line-rule="auto"/>
        <w:ind w:firstLine="540"/>
        <w:jc w:val="both"/>
      </w:pPr>
      <w:r>
        <w:rPr>
          <w:sz w:val="20"/>
        </w:rPr>
        <w:t xml:space="preserve">п. Ашулук</w:t>
      </w:r>
    </w:p>
    <w:p>
      <w:pPr>
        <w:pStyle w:val="0"/>
        <w:spacing w:before="200" w:line-rule="auto"/>
        <w:ind w:firstLine="540"/>
        <w:jc w:val="both"/>
      </w:pPr>
      <w:r>
        <w:rPr>
          <w:sz w:val="20"/>
        </w:rPr>
        <w:t xml:space="preserve">п. Бугор</w:t>
      </w:r>
    </w:p>
    <w:p>
      <w:pPr>
        <w:pStyle w:val="0"/>
        <w:spacing w:before="200" w:line-rule="auto"/>
        <w:ind w:firstLine="540"/>
        <w:jc w:val="both"/>
      </w:pPr>
      <w:r>
        <w:rPr>
          <w:sz w:val="20"/>
        </w:rPr>
        <w:t xml:space="preserve">с. Вольное</w:t>
      </w:r>
    </w:p>
    <w:p>
      <w:pPr>
        <w:pStyle w:val="0"/>
        <w:spacing w:before="200" w:line-rule="auto"/>
        <w:ind w:firstLine="540"/>
        <w:jc w:val="both"/>
      </w:pPr>
      <w:r>
        <w:rPr>
          <w:sz w:val="20"/>
        </w:rPr>
        <w:t xml:space="preserve">п. Гремучий</w:t>
      </w:r>
    </w:p>
    <w:p>
      <w:pPr>
        <w:pStyle w:val="0"/>
        <w:spacing w:before="200" w:line-rule="auto"/>
        <w:ind w:firstLine="540"/>
        <w:jc w:val="both"/>
      </w:pPr>
      <w:r>
        <w:rPr>
          <w:sz w:val="20"/>
        </w:rPr>
        <w:t xml:space="preserve">п. Дедушкин</w:t>
      </w:r>
    </w:p>
    <w:p>
      <w:pPr>
        <w:pStyle w:val="0"/>
        <w:spacing w:before="200" w:line-rule="auto"/>
        <w:ind w:firstLine="540"/>
        <w:jc w:val="both"/>
      </w:pPr>
      <w:r>
        <w:rPr>
          <w:sz w:val="20"/>
        </w:rPr>
        <w:t xml:space="preserve">с. Заволжское</w:t>
      </w:r>
    </w:p>
    <w:p>
      <w:pPr>
        <w:pStyle w:val="0"/>
        <w:spacing w:before="200" w:line-rule="auto"/>
        <w:ind w:firstLine="540"/>
        <w:jc w:val="both"/>
      </w:pPr>
      <w:r>
        <w:rPr>
          <w:sz w:val="20"/>
        </w:rPr>
        <w:t xml:space="preserve">п. Зеленые Пруды</w:t>
      </w:r>
    </w:p>
    <w:p>
      <w:pPr>
        <w:pStyle w:val="0"/>
        <w:spacing w:before="200" w:line-rule="auto"/>
        <w:ind w:firstLine="540"/>
        <w:jc w:val="both"/>
      </w:pPr>
      <w:r>
        <w:rPr>
          <w:sz w:val="20"/>
        </w:rPr>
        <w:t xml:space="preserve">с. Кочковатка</w:t>
      </w:r>
    </w:p>
    <w:p>
      <w:pPr>
        <w:pStyle w:val="0"/>
        <w:spacing w:before="200" w:line-rule="auto"/>
        <w:ind w:firstLine="540"/>
        <w:jc w:val="both"/>
      </w:pPr>
      <w:r>
        <w:rPr>
          <w:sz w:val="20"/>
        </w:rPr>
        <w:t xml:space="preserve">с. Лапас</w:t>
      </w:r>
    </w:p>
    <w:p>
      <w:pPr>
        <w:pStyle w:val="0"/>
        <w:spacing w:before="200" w:line-rule="auto"/>
        <w:ind w:firstLine="540"/>
        <w:jc w:val="both"/>
      </w:pPr>
      <w:r>
        <w:rPr>
          <w:sz w:val="20"/>
        </w:rPr>
        <w:t xml:space="preserve">с. Михайловка</w:t>
      </w:r>
    </w:p>
    <w:p>
      <w:pPr>
        <w:pStyle w:val="0"/>
        <w:spacing w:before="200" w:line-rule="auto"/>
        <w:ind w:firstLine="540"/>
        <w:jc w:val="both"/>
      </w:pPr>
      <w:r>
        <w:rPr>
          <w:sz w:val="20"/>
        </w:rPr>
        <w:t xml:space="preserve">с. Речное</w:t>
      </w:r>
    </w:p>
    <w:p>
      <w:pPr>
        <w:pStyle w:val="0"/>
        <w:spacing w:before="200" w:line-rule="auto"/>
        <w:ind w:firstLine="540"/>
        <w:jc w:val="both"/>
      </w:pPr>
      <w:r>
        <w:rPr>
          <w:sz w:val="20"/>
        </w:rPr>
        <w:t xml:space="preserve">х. Сазаний Угол</w:t>
      </w:r>
    </w:p>
    <w:p>
      <w:pPr>
        <w:pStyle w:val="0"/>
        <w:spacing w:before="200" w:line-rule="auto"/>
        <w:ind w:firstLine="540"/>
        <w:jc w:val="both"/>
      </w:pPr>
      <w:r>
        <w:rPr>
          <w:sz w:val="20"/>
        </w:rPr>
        <w:t xml:space="preserve">с. Сасыколи</w:t>
      </w:r>
    </w:p>
    <w:p>
      <w:pPr>
        <w:pStyle w:val="0"/>
        <w:spacing w:before="200" w:line-rule="auto"/>
        <w:ind w:firstLine="540"/>
        <w:jc w:val="both"/>
      </w:pPr>
      <w:r>
        <w:rPr>
          <w:sz w:val="20"/>
        </w:rPr>
        <w:t xml:space="preserve">с. Селитреное</w:t>
      </w:r>
    </w:p>
    <w:p>
      <w:pPr>
        <w:pStyle w:val="0"/>
        <w:spacing w:before="200" w:line-rule="auto"/>
        <w:ind w:firstLine="540"/>
        <w:jc w:val="both"/>
      </w:pPr>
      <w:r>
        <w:rPr>
          <w:sz w:val="20"/>
        </w:rPr>
        <w:t xml:space="preserve">п. Сероглазово</w:t>
      </w:r>
    </w:p>
    <w:p>
      <w:pPr>
        <w:pStyle w:val="0"/>
        <w:spacing w:before="200" w:line-rule="auto"/>
        <w:ind w:firstLine="540"/>
        <w:jc w:val="both"/>
      </w:pPr>
      <w:r>
        <w:rPr>
          <w:sz w:val="20"/>
        </w:rPr>
        <w:t xml:space="preserve">с. Тамбовка</w:t>
      </w:r>
    </w:p>
    <w:p>
      <w:pPr>
        <w:pStyle w:val="0"/>
        <w:spacing w:before="200" w:line-rule="auto"/>
        <w:ind w:firstLine="540"/>
        <w:jc w:val="both"/>
      </w:pPr>
      <w:r>
        <w:rPr>
          <w:sz w:val="20"/>
        </w:rPr>
        <w:t xml:space="preserve">г. Харабали</w:t>
      </w:r>
    </w:p>
    <w:p>
      <w:pPr>
        <w:pStyle w:val="0"/>
        <w:spacing w:before="200" w:line-rule="auto"/>
        <w:ind w:firstLine="540"/>
        <w:jc w:val="both"/>
      </w:pPr>
      <w:r>
        <w:rPr>
          <w:sz w:val="20"/>
        </w:rPr>
        <w:t xml:space="preserve">с. Хошеутово</w:t>
      </w:r>
    </w:p>
    <w:p>
      <w:pPr>
        <w:pStyle w:val="0"/>
        <w:spacing w:before="200" w:line-rule="auto"/>
        <w:ind w:firstLine="540"/>
        <w:jc w:val="both"/>
      </w:pPr>
      <w:r>
        <w:rPr>
          <w:sz w:val="20"/>
        </w:rPr>
        <w:t xml:space="preserve">п. Чапчачи</w:t>
      </w:r>
    </w:p>
    <w:p>
      <w:pPr>
        <w:pStyle w:val="0"/>
        <w:jc w:val="both"/>
      </w:pPr>
      <w:r>
        <w:rPr>
          <w:sz w:val="20"/>
        </w:rPr>
      </w:r>
    </w:p>
    <w:p>
      <w:pPr>
        <w:pStyle w:val="2"/>
        <w:outlineLvl w:val="1"/>
        <w:jc w:val="center"/>
      </w:pPr>
      <w:r>
        <w:rPr>
          <w:sz w:val="20"/>
        </w:rPr>
        <w:t xml:space="preserve">Черноярский муниципальный округ Астраханской области</w:t>
      </w:r>
    </w:p>
    <w:p>
      <w:pPr>
        <w:pStyle w:val="0"/>
        <w:jc w:val="both"/>
      </w:pPr>
      <w:r>
        <w:rPr>
          <w:sz w:val="20"/>
        </w:rPr>
      </w:r>
    </w:p>
    <w:p>
      <w:pPr>
        <w:pStyle w:val="0"/>
        <w:ind w:firstLine="540"/>
        <w:jc w:val="both"/>
      </w:pPr>
      <w:r>
        <w:rPr>
          <w:sz w:val="20"/>
        </w:rPr>
        <w:t xml:space="preserve">с. Вязовка</w:t>
      </w:r>
    </w:p>
    <w:p>
      <w:pPr>
        <w:pStyle w:val="0"/>
        <w:spacing w:before="200" w:line-rule="auto"/>
        <w:ind w:firstLine="540"/>
        <w:jc w:val="both"/>
      </w:pPr>
      <w:r>
        <w:rPr>
          <w:sz w:val="20"/>
        </w:rPr>
        <w:t xml:space="preserve">с. Зубовка</w:t>
      </w:r>
    </w:p>
    <w:p>
      <w:pPr>
        <w:pStyle w:val="0"/>
        <w:spacing w:before="200" w:line-rule="auto"/>
        <w:ind w:firstLine="540"/>
        <w:jc w:val="both"/>
      </w:pPr>
      <w:r>
        <w:rPr>
          <w:sz w:val="20"/>
        </w:rPr>
        <w:t xml:space="preserve">с. Каменный Яр</w:t>
      </w:r>
    </w:p>
    <w:p>
      <w:pPr>
        <w:pStyle w:val="0"/>
        <w:spacing w:before="200" w:line-rule="auto"/>
        <w:ind w:firstLine="540"/>
        <w:jc w:val="both"/>
      </w:pPr>
      <w:r>
        <w:rPr>
          <w:sz w:val="20"/>
        </w:rPr>
        <w:t xml:space="preserve">с. Поды</w:t>
      </w:r>
    </w:p>
    <w:p>
      <w:pPr>
        <w:pStyle w:val="0"/>
        <w:spacing w:before="200" w:line-rule="auto"/>
        <w:ind w:firstLine="540"/>
        <w:jc w:val="both"/>
      </w:pPr>
      <w:r>
        <w:rPr>
          <w:sz w:val="20"/>
        </w:rPr>
        <w:t xml:space="preserve">с. Соленое Займище</w:t>
      </w:r>
    </w:p>
    <w:p>
      <w:pPr>
        <w:pStyle w:val="0"/>
        <w:spacing w:before="200" w:line-rule="auto"/>
        <w:ind w:firstLine="540"/>
        <w:jc w:val="both"/>
      </w:pPr>
      <w:r>
        <w:rPr>
          <w:sz w:val="20"/>
        </w:rPr>
        <w:t xml:space="preserve">с. Солодники</w:t>
      </w:r>
    </w:p>
    <w:p>
      <w:pPr>
        <w:pStyle w:val="0"/>
        <w:spacing w:before="200" w:line-rule="auto"/>
        <w:ind w:firstLine="540"/>
        <w:jc w:val="both"/>
      </w:pPr>
      <w:r>
        <w:rPr>
          <w:sz w:val="20"/>
        </w:rPr>
        <w:t xml:space="preserve">с. Старица</w:t>
      </w:r>
    </w:p>
    <w:p>
      <w:pPr>
        <w:pStyle w:val="0"/>
        <w:spacing w:before="200" w:line-rule="auto"/>
        <w:ind w:firstLine="540"/>
        <w:jc w:val="both"/>
      </w:pPr>
      <w:r>
        <w:rPr>
          <w:sz w:val="20"/>
        </w:rPr>
        <w:t xml:space="preserve">с. Ступино</w:t>
      </w:r>
    </w:p>
    <w:p>
      <w:pPr>
        <w:pStyle w:val="0"/>
        <w:spacing w:before="200" w:line-rule="auto"/>
        <w:ind w:firstLine="540"/>
        <w:jc w:val="both"/>
      </w:pPr>
      <w:r>
        <w:rPr>
          <w:sz w:val="20"/>
        </w:rPr>
        <w:t xml:space="preserve">с. Ушаковка</w:t>
      </w:r>
    </w:p>
    <w:p>
      <w:pPr>
        <w:pStyle w:val="0"/>
        <w:spacing w:before="200" w:line-rule="auto"/>
        <w:ind w:firstLine="540"/>
        <w:jc w:val="both"/>
      </w:pPr>
      <w:r>
        <w:rPr>
          <w:sz w:val="20"/>
        </w:rPr>
        <w:t xml:space="preserve">с. Черный Яр</w:t>
      </w:r>
    </w:p>
    <w:p>
      <w:pPr>
        <w:pStyle w:val="0"/>
        <w:jc w:val="both"/>
      </w:pPr>
      <w:r>
        <w:rPr>
          <w:sz w:val="20"/>
        </w:rPr>
        <w:t xml:space="preserve">(в ред. </w:t>
      </w:r>
      <w:hyperlink w:history="0" r:id="rId18" w:tooltip="Постановление Правительства Астраханской области от 03.04.2025 N 195-П &quot;О внесении изменения в постановление Правительства Астраханской области от 13.03.2025 N 128-П&quot; {КонсультантПлюс}">
        <w:r>
          <w:rPr>
            <w:sz w:val="20"/>
            <w:color w:val="0000ff"/>
          </w:rPr>
          <w:t xml:space="preserve">Постановления</w:t>
        </w:r>
      </w:hyperlink>
      <w:r>
        <w:rPr>
          <w:sz w:val="20"/>
        </w:rPr>
        <w:t xml:space="preserve"> Правительства Астраханской области от 03.04.2025 N 195-П)</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Астраханской области от 13.03.2025 N 128-П</w:t>
            <w:br/>
            <w:t>(ред. от 03.04.2025)</w:t>
            <w:br/>
            <w:t>"Об установлении начала пожа...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22&amp;n=123660&amp;dst=100005" TargetMode = "External"/>
	<Relationship Id="rId8" Type="http://schemas.openxmlformats.org/officeDocument/2006/relationships/hyperlink" Target="https://login.consultant.ru/link/?req=doc&amp;base=LAW&amp;n=489137&amp;dst=455" TargetMode = "External"/>
	<Relationship Id="rId9" Type="http://schemas.openxmlformats.org/officeDocument/2006/relationships/hyperlink" Target="https://login.consultant.ru/link/?req=doc&amp;base=LAW&amp;n=455730&amp;dst=74" TargetMode = "External"/>
	<Relationship Id="rId10" Type="http://schemas.openxmlformats.org/officeDocument/2006/relationships/hyperlink" Target="https://login.consultant.ru/link/?req=doc&amp;base=RLAW322&amp;n=121962" TargetMode = "External"/>
	<Relationship Id="rId11" Type="http://schemas.openxmlformats.org/officeDocument/2006/relationships/hyperlink" Target="https://login.consultant.ru/link/?req=doc&amp;base=RLAW322&amp;n=122980&amp;dst=100348" TargetMode = "External"/>
	<Relationship Id="rId12" Type="http://schemas.openxmlformats.org/officeDocument/2006/relationships/hyperlink" Target="https://login.consultant.ru/link/?req=doc&amp;base=RLAW322&amp;n=122980&amp;dst=100428" TargetMode = "External"/>
	<Relationship Id="rId13" Type="http://schemas.openxmlformats.org/officeDocument/2006/relationships/hyperlink" Target="https://login.consultant.ru/link/?req=doc&amp;base=LAW&amp;n=489137" TargetMode = "External"/>
	<Relationship Id="rId14" Type="http://schemas.openxmlformats.org/officeDocument/2006/relationships/hyperlink" Target="https://login.consultant.ru/link/?req=doc&amp;base=LAW&amp;n=465775" TargetMode = "External"/>
	<Relationship Id="rId15" Type="http://schemas.openxmlformats.org/officeDocument/2006/relationships/hyperlink" Target="https://www.astrobl.ru" TargetMode = "External"/>
	<Relationship Id="rId16" Type="http://schemas.openxmlformats.org/officeDocument/2006/relationships/hyperlink" Target="https://login.consultant.ru/link/?req=doc&amp;base=RLAW322&amp;n=117204" TargetMode = "External"/>
	<Relationship Id="rId17" Type="http://schemas.openxmlformats.org/officeDocument/2006/relationships/hyperlink" Target="https://login.consultant.ru/link/?req=doc&amp;base=RLAW322&amp;n=123660&amp;dst=100005" TargetMode = "External"/>
	<Relationship Id="rId18" Type="http://schemas.openxmlformats.org/officeDocument/2006/relationships/hyperlink" Target="https://login.consultant.ru/link/?req=doc&amp;base=RLAW322&amp;n=123660&amp;dst=10000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Астраханской области от 13.03.2025 N 128-П
(ред. от 03.04.2025)
"Об установлении начала пожароопасного сезона на 2025 год, о мерах пожарной безопасности на территории Астраханской области в весенне-летний период 2025 года и утверждении перечня населенных пунктов Астраханской области, подверженных угрозе лесных пожаров и других ландшафтных (природных) пожаров"</dc:title>
  <dcterms:created xsi:type="dcterms:W3CDTF">2025-07-24T12:11:37Z</dcterms:created>
</cp:coreProperties>
</file>