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17.05.2011 N 377</w:t>
              <w:br/>
              <w:t xml:space="preserve">(ред. от 09.04.2016)</w:t>
              <w:br/>
              <w:t xml:space="preserve">"Об утверждении Правил разработки и утверждения плана тушения лесных пожаров и его формы"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мая 2011 г. N 377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ПЛАНА ТУШЕНИЯ ЛЕСНЫХ ПОЖАРОВ</w:t>
      </w:r>
    </w:p>
    <w:p>
      <w:pPr>
        <w:pStyle w:val="2"/>
        <w:jc w:val="center"/>
      </w:pPr>
      <w:r>
        <w:rPr>
          <w:sz w:val="20"/>
        </w:rPr>
        <w:t xml:space="preserve">И ЕГО ФОРМЫ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01.11.2012 </w:t>
            </w:r>
            <w:hyperlink w:history="0" r:id="rId7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0"/>
                  <w:color w:val="0000ff"/>
                </w:rPr>
                <w:t xml:space="preserve">N 1128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09.04.2016 </w:t>
            </w:r>
            <w:hyperlink w:history="0" r:id="rId8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4 статьи 53.3</w:t>
        </w:r>
      </w:hyperlink>
      <w:r>
        <w:rPr>
          <w:sz w:val="20"/>
        </w:rPr>
        <w:t xml:space="preserve"> Лесного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разработки и утверждения плана тушения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форму </w:t>
      </w:r>
      <w:hyperlink w:history="0" w:anchor="P89" w:tooltip="                                   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тушения лесных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Федерального агентства лесного хозяйства, Министерства обороны Российской Федерации и Министерства природных ресурсов и экологии Российской Федерации, а также бюджетных ассигнований, предусмотренных этим органам в федеральном бюджете на руководство и управление в сфере установленных функций.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мая 2011 г. N 377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ПЛАНА ТУШЕНИЯ ЛЕСНЫХ ПОЖАРОВ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01.11.2012 </w:t>
            </w:r>
            <w:hyperlink w:history="0" r:id="rId10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0"/>
                  <w:color w:val="0000ff"/>
                </w:rPr>
                <w:t xml:space="preserve">N 1128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09.04.2016 </w:t>
            </w:r>
            <w:hyperlink w:history="0" r:id="rId11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разработки и утверждения плана тушения лесных пожаров (далее - план).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Планы разрабатываются и утверждаются: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органами исполнительной власти субъектов Российской Федерации, осуществляющими полномочия в области лесных отношений, - в отношении лесов, расположенных на землях, находящихся в собственности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уполномоченными органами исполнительной власти субъектов Российской Федерации, осуществляющими переданные им полномочия в области лесных отношений, - в отношении лесов, расположенных на землях лесного фонда, осуществление полномочий по охране которых передано органам государственной власти субъектов Российской Федерации в соответствии с </w:t>
      </w:r>
      <w:hyperlink w:history="0" r:id="rId12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1 статьи 83</w:t>
        </w:r>
      </w:hyperlink>
      <w:r>
        <w:rPr>
          <w:sz w:val="20"/>
        </w:rPr>
        <w:t xml:space="preserve"> Лесного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Федеральным агентством лесного хозяйства - в отношении лесов, расположенных на землях лесного фонда, осуществление полномочий по охране которых не передано органам государственной власти субъектов Российской Федерации в соответствии с </w:t>
      </w:r>
      <w:hyperlink w:history="0" r:id="rId13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2 статьи 83</w:t>
        </w:r>
      </w:hyperlink>
      <w:r>
        <w:rPr>
          <w:sz w:val="20"/>
        </w:rPr>
        <w:t xml:space="preserve"> Лесного кодекса Российской Федерации, и (или) в случаях, если соответствующие полномочия изъяты в установленном порядке у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Министерством природных ресурсов и экологии Российской Федерации - в отношении лесов, расположенных на землях особо охраняемых природных территорий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федеральными органами исполнительной власти, уполномоченными в области обороны и безопасности, - в отношении лесов, расположенных на землях обороны и безопасности.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w:anchor="P89" w:tooltip="                                   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разрабатывается по форме, утвержденной Постановлением Правительства Российской Федерации от 17 мая 2011 г. N 377. </w:t>
      </w:r>
      <w:hyperlink w:history="0" r:id="rId14" w:tooltip="Приказ Минприроды России от 16.12.2013 N 591 (ред. от 19.04.2016) &quot;Об утверждении Методических указаний по заполнению формы плана тушения лесных пожаров&quot; (Зарегистрировано в Минюсте России 21.03.2014 N 31675) {КонсультантПлюс}">
        <w:r>
          <w:rPr>
            <w:sz w:val="20"/>
            <w:color w:val="0000ff"/>
          </w:rPr>
          <w:t xml:space="preserve">Методические указания</w:t>
        </w:r>
      </w:hyperlink>
      <w:r>
        <w:rPr>
          <w:sz w:val="20"/>
        </w:rPr>
        <w:t xml:space="preserve"> по заполнению такой формы определяются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01.11.2012 N 1128)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План разрабатывается в отношении лесничества (лесопарка).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План состоит из текстовой и графической частей.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текстовой части плана содержится общая характеристика лесов на территории лесничества (лесопарка), информация о мерах противопожарного обустройства лесов, об организации мониторинга пожарной опасности в лесах и лесных пожаров. При этом в плане устанавливаются: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и состав лесопожарных формирований, пожарной техники и оборудования, противопожарного снаряжения и инвентаря, иных средств предупреждения и тушения лесных пожаров на соответствующей территории, порядок привлечения и использования таких средств в соответствии с уровнем пожарной опасности в лесах;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перечень сил и средств подразделений пожарной охраны и аварийно-спасательных формирований, которые могут быть привлечены в установленном порядке к тушению лесных пожаров, и порядок привлечения таких сил и средств в соответствии с уровнем пожарной опасности в лесах;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мероприятия по координации работ, связанных с тушением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меры по созданию резерва пожарной техники и оборудования, противопожарного снаряжения и инвентаря, транспортных средств и горюче-смазочных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иные мероприятия, определяемые органами исполнительной власти и органами местного самоуправления, указанными в </w:t>
      </w:r>
      <w:hyperlink w:history="0" w:anchor="P39" w:tooltip="2. Планы разрабатываются и утвержда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с учетом </w:t>
      </w:r>
      <w:hyperlink w:history="0" r:id="rId16" w:tooltip="Постановление Правительства РФ от 07.10.2020 N 1614 &quot;Об утверждении Правил пожарной безопасности в лесах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пожарной безопасности в лесах.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6(1). В текстовой части плана указывается, что руководители органов, указанных в </w:t>
      </w:r>
      <w:hyperlink w:history="0" w:anchor="P39" w:tooltip="2. Планы разрабатываются и утвержда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подтверждают полноту и достоверность сведений, включенных в план.</w:t>
      </w:r>
    </w:p>
    <w:p>
      <w:pPr>
        <w:pStyle w:val="0"/>
        <w:jc w:val="both"/>
      </w:pPr>
      <w:r>
        <w:rPr>
          <w:sz w:val="20"/>
        </w:rPr>
        <w:t xml:space="preserve">(п. 6(1) введен </w:t>
      </w:r>
      <w:hyperlink w:history="0" r:id="rId17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09.04.2016 N 281)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Графическая часть плана состоит из карт-схем противопожарного обустройства лесов, маршрутов наземного патрулирования лесов и авиационного патрулирования лесов.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карты-схемы составляются на основании планово-картографических материалов лесоустройства, лесохозяйственных регламентов, материалов землеустройства, инвентаризации земель.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таких картах-схемах отображаются границы муниципальных образований, лесничеств (лесопарков), участковых лесничеств, лесных кварталов, а также местоположение линейных объектов и населенных пунктов.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01.01.2024 ст. 53.1 ЛК РФ </w:t>
            </w:r>
            <w:hyperlink w:history="0" r:id="rId18" w:tooltip="Федеральный закон от 24.07.2023 N 343-ФЗ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изложена</w:t>
              </w:r>
            </w:hyperlink>
            <w:r>
              <w:rPr>
                <w:sz w:val="20"/>
                <w:color w:val="392c69"/>
              </w:rPr>
              <w:t xml:space="preserve"> в новой редакции: положения ч. 2 ст. 53.1 содержатся в ч. 4 ст. 53.1 новой редакции.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На картах-схемах противопожарного обустройства лесов кроме указанной информации отмечается месторасположение имеющихся и планируемых объектов противопожарного обустройства, предусмотренных </w:t>
      </w:r>
      <w:hyperlink w:history="0" r:id="rId1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2 статьи 53.1</w:t>
        </w:r>
      </w:hyperlink>
      <w:r>
        <w:rPr>
          <w:sz w:val="20"/>
        </w:rPr>
        <w:t xml:space="preserve"> Лесного кодекса Российской Федерации, а также объектов, не связанных с созданием лесной инфраструктуры.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План утверждается на один календарный год не позднее 1 февраля соответствующего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если план предусматривает привлечение в установленном порядке сил и средств подразделений пожарной охраны и аварийно-спасательных формирований, он подлежит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- органами, специально уполномоченными решать задачи гражданской обороны и задачи по предупреждению и ликвидации чрезвычайных ситуаций по субъектам Российской Федерации, а также иными федеральными органами исполнительной власти, чьи подразделения пожарной охраны и аварийно-спасательных формирований могут быть привлечены к тушению лесных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План после его утверждения направляется в 2-недельный срок соответствующими органами, указанными в </w:t>
      </w:r>
      <w:hyperlink w:history="0" w:anchor="P39" w:tooltip="2. Планы разрабатываются и утвержда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на бумажных и электронных носителях в Федеральное агентство лесного хозяйства, высшему должностному лицу соответствующего субъекта Российской Федерации (руководителю высшего исполнительного органа государственной власти соответствующего субъекта Российской Федерации), а также руководителю муниципального образования, на территории которых находится лесничество (лесопарк).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мая 2011 г. N 377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порядке заполнения формы плана тушения лесных пожаров см. </w:t>
            </w:r>
            <w:hyperlink w:history="0" r:id="rId20" w:tooltip="Приказ Минприроды России от 16.12.2013 N 591 (ред. от 19.04.2016) &quot;Об утверждении Методических указаний по заполнению формы плана тушения лесных пожаров&quot; (Зарегистрировано в Минюсте России 21.03.2014 N 316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  <w:color w:val="392c69"/>
              </w:rPr>
              <w:t xml:space="preserve"> Минприроды России от 16.12.2013 N 591.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jc w:val="center"/>
      </w:pPr>
      <w:r>
        <w:rPr>
          <w:sz w:val="20"/>
        </w:rPr>
        <w:t xml:space="preserve">ФОРМА ПЛАНА ТУШЕНИЯ ЛЕСНЫХ ПОЖАРОВ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09.04.2016 N 281)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Согласовано </w:t>
      </w:r>
      <w:hyperlink w:history="0" w:anchor="P749" w:tooltip="&lt;1&gt; Указывается в случае привлечения сил и средств подразделений пожарной охраны и аварийно-спасательных формирова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 и иных федеральных органов исполнительной власти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________________________</w:t>
      </w:r>
    </w:p>
    <w:p>
      <w:pPr>
        <w:pStyle w:val="1"/>
        <w:jc w:val="both"/>
      </w:pPr>
      <w:r>
        <w:rPr>
          <w:sz w:val="20"/>
        </w:rPr>
      </w:r>
    </w:p>
    <w:bookmarkStart w:id="89" w:name="P89"/>
    <w:bookmarkEnd w:id="89"/>
    <w:p>
      <w:pPr>
        <w:pStyle w:val="1"/>
        <w:jc w:val="both"/>
      </w:pPr>
      <w:r>
        <w:rPr>
          <w:sz w:val="20"/>
        </w:rPr>
        <w:t xml:space="preserve">                                   ПЛАН</w:t>
      </w:r>
    </w:p>
    <w:p>
      <w:pPr>
        <w:pStyle w:val="1"/>
        <w:jc w:val="both"/>
      </w:pPr>
      <w:r>
        <w:rPr>
          <w:sz w:val="20"/>
        </w:rPr>
        <w:t xml:space="preserve">                   тушения лесных пожаров на территории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лесничества (лесопарка))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субъекта Российской Федерации)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на период пожароопасного сезона ____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населенного пункта)</w:t>
      </w:r>
    </w:p>
    <w:p>
      <w:pPr>
        <w:pStyle w:val="1"/>
        <w:jc w:val="both"/>
      </w:pPr>
      <w:r>
        <w:rPr>
          <w:sz w:val="20"/>
        </w:rPr>
        <w:t xml:space="preserve">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(год)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I.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Общая  характеристика  лесов  на  территории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(породный состав насаждений, площадь лесов, классы природной пожарной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опасности, описание основных условий, определяющих горимость лесов, средние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статистические сроки пожароопасного сезона в соответствии со сведениями,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содержащимися в лесохозяйственном регламенте лесничества (лесопарка))</w:t>
      </w:r>
    </w:p>
    <w:p>
      <w:pPr>
        <w:pStyle w:val="1"/>
        <w:jc w:val="both"/>
      </w:pPr>
      <w:r>
        <w:rPr>
          <w:sz w:val="20"/>
        </w:rPr>
        <w:t xml:space="preserve">    2.  Информация  об  органах  государственной власти, их территориальных</w:t>
      </w:r>
    </w:p>
    <w:p>
      <w:pPr>
        <w:pStyle w:val="1"/>
        <w:jc w:val="both"/>
      </w:pPr>
      <w:r>
        <w:rPr>
          <w:sz w:val="20"/>
        </w:rPr>
        <w:t xml:space="preserve">подразделениях,  осуществляющих организацию тушения лесных пожаров, а также</w:t>
      </w:r>
    </w:p>
    <w:p>
      <w:pPr>
        <w:pStyle w:val="1"/>
        <w:jc w:val="both"/>
      </w:pPr>
      <w:r>
        <w:rPr>
          <w:sz w:val="20"/>
        </w:rPr>
        <w:t xml:space="preserve">о  государственных учреждениях и других организациях, осуществляющих работы</w:t>
      </w:r>
    </w:p>
    <w:p>
      <w:pPr>
        <w:pStyle w:val="1"/>
        <w:jc w:val="both"/>
      </w:pPr>
      <w:r>
        <w:rPr>
          <w:sz w:val="20"/>
        </w:rPr>
        <w:t xml:space="preserve">по тушению лесных пожаров и осуществлению мер пожарной безопасности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органа или подведомственного 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государственного учреждения (организации, отобранной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в установленном порядке), его адрес, контактные данные,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фамилия, имя, отчество руководителя)</w:t>
      </w:r>
    </w:p>
    <w:p>
      <w:pPr>
        <w:pStyle w:val="1"/>
        <w:jc w:val="both"/>
      </w:pPr>
      <w:r>
        <w:rPr>
          <w:sz w:val="20"/>
        </w:rPr>
        <w:t xml:space="preserve">    3.  Информация  о  лицах,  ответственных  за организацию тушения лесных</w:t>
      </w:r>
    </w:p>
    <w:p>
      <w:pPr>
        <w:pStyle w:val="1"/>
        <w:jc w:val="both"/>
      </w:pPr>
      <w:r>
        <w:rPr>
          <w:sz w:val="20"/>
        </w:rPr>
        <w:t xml:space="preserve">пожаров на территории лесничества (лесопарка)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4290"/>
        <w:gridCol w:w="3630"/>
        <w:gridCol w:w="3300"/>
      </w:tblGrid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</w:tr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II. Противопожарное обустройство лесов на территории</w:t>
      </w:r>
    </w:p>
    <w:p>
      <w:pPr>
        <w:pStyle w:val="1"/>
        <w:jc w:val="both"/>
      </w:pPr>
      <w:r>
        <w:rPr>
          <w:sz w:val="20"/>
        </w:rPr>
        <w:t xml:space="preserve">                          лесничества (лесопарка)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Лесные дороги, предназначенные для охраны лесов от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2970"/>
        <w:gridCol w:w="2970"/>
        <w:gridCol w:w="2970"/>
        <w:gridCol w:w="2310"/>
      </w:tblGrid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(участковое лесничество, кварталы)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 и протяженность (км)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объект</w:t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Посадочные площадки для самолетов и вертолетов, используемых в целях</w:t>
      </w:r>
    </w:p>
    <w:p>
      <w:pPr>
        <w:pStyle w:val="1"/>
        <w:jc w:val="both"/>
      </w:pPr>
      <w:r>
        <w:rPr>
          <w:sz w:val="20"/>
        </w:rPr>
        <w:t xml:space="preserve">проведения авиационных работ по охране и защите лесов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970"/>
        <w:gridCol w:w="2475"/>
        <w:gridCol w:w="1815"/>
        <w:gridCol w:w="2310"/>
        <w:gridCol w:w="1815"/>
      </w:tblGrid>
      <w:tr>
        <w:tc>
          <w:tcPr>
            <w:tcW w:w="99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(географические координаты </w:t>
            </w:r>
            <w:hyperlink w:history="0" w:anchor="P750" w:tooltip="&lt;2&gt; Географические координаты в обязательном порядке указываются с 1 января 2013 г. В случае отсутствия данных о географических координатах до 1 января 2013 г. указывается ближайший населенный пунк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, ближайший населенный пункт)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воздушного судна, которое может осуществлять приземление, взлет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 посадочной площадки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объект</w:t>
            </w:r>
          </w:p>
        </w:tc>
        <w:tc>
          <w:tcPr>
            <w:tcW w:w="181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99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 Просеки,  противопожарные разрывы, противопожарные минерализованные</w:t>
      </w:r>
    </w:p>
    <w:p>
      <w:pPr>
        <w:pStyle w:val="1"/>
        <w:jc w:val="both"/>
      </w:pPr>
      <w:r>
        <w:rPr>
          <w:sz w:val="20"/>
        </w:rPr>
        <w:t xml:space="preserve">полосы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2970"/>
        <w:gridCol w:w="2970"/>
        <w:gridCol w:w="2970"/>
        <w:gridCol w:w="2310"/>
      </w:tblGrid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(участковое лесничество, квартал и выдел)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объект</w:t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  Пожарные  наблюдательные  пункты  (вышки, мачты, павильоны и другие</w:t>
      </w:r>
    </w:p>
    <w:p>
      <w:pPr>
        <w:pStyle w:val="1"/>
        <w:jc w:val="both"/>
      </w:pPr>
      <w:r>
        <w:rPr>
          <w:sz w:val="20"/>
        </w:rPr>
        <w:t xml:space="preserve">наблюдательные пункты), пункты сосредоточения противопожарного инвентаря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145"/>
        <w:gridCol w:w="3630"/>
        <w:gridCol w:w="1485"/>
        <w:gridCol w:w="2310"/>
        <w:gridCol w:w="1980"/>
      </w:tblGrid>
      <w:tr>
        <w:tc>
          <w:tcPr>
            <w:tcW w:w="99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(географические координаты </w:t>
            </w:r>
            <w:hyperlink w:history="0" w:anchor="P750" w:tooltip="&lt;2&gt; Географические координаты в обязательном порядке указываются с 1 января 2013 г. В случае отсутствия данных о географических координатах до 1 января 2013 г. указывается ближайший населенный пунк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, ближайший населенный пункт, участковое лесничество, квартал и выдел)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объект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99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   Пожарные   водоемы   и   подъезды  к  источникам  противопожарного</w:t>
      </w:r>
    </w:p>
    <w:p>
      <w:pPr>
        <w:pStyle w:val="1"/>
        <w:jc w:val="both"/>
      </w:pPr>
      <w:r>
        <w:rPr>
          <w:sz w:val="20"/>
        </w:rPr>
        <w:t xml:space="preserve">водоснабжения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1485"/>
        <w:gridCol w:w="2310"/>
        <w:gridCol w:w="3135"/>
        <w:gridCol w:w="1980"/>
        <w:gridCol w:w="1320"/>
        <w:gridCol w:w="1485"/>
      </w:tblGrid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(географические координаты </w:t>
            </w:r>
            <w:hyperlink w:history="0" w:anchor="P750" w:tooltip="&lt;2&gt; Географические координаты в обязательном порядке указываются с 1 января 2013 г. В случае отсутствия данных о географических координатах до 1 января 2013 г. указывается ближайший населенный пунк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, ближайший населенный пункт, участковое лесничество, квартал и выдел)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 объекта (для забора воды наземными средствами - объем в м3, для забора воды авиационными средствами - глубина в м, площадка для работы воздушного судна - размеры в м2)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 противопожарного водоема и подъезда к источнику водоснабжения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объект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 Работы по гидромелиорации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485"/>
        <w:gridCol w:w="2970"/>
        <w:gridCol w:w="1815"/>
        <w:gridCol w:w="1320"/>
        <w:gridCol w:w="1815"/>
        <w:gridCol w:w="247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работ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проведения (участковое лесничество, квартал и выдел)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работ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247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работ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  Снижение  природной  пожарной  опасности  лесов путем регулирования</w:t>
      </w:r>
    </w:p>
    <w:p>
      <w:pPr>
        <w:pStyle w:val="1"/>
        <w:jc w:val="both"/>
      </w:pPr>
      <w:r>
        <w:rPr>
          <w:sz w:val="20"/>
        </w:rPr>
        <w:t xml:space="preserve">породного  состава лесных насаждений и проведения санитарно-оздоровительных</w:t>
      </w:r>
    </w:p>
    <w:p>
      <w:pPr>
        <w:pStyle w:val="1"/>
        <w:jc w:val="both"/>
      </w:pPr>
      <w:r>
        <w:rPr>
          <w:sz w:val="20"/>
        </w:rPr>
        <w:t xml:space="preserve">мероприятий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320"/>
        <w:gridCol w:w="2970"/>
        <w:gridCol w:w="1650"/>
        <w:gridCol w:w="1320"/>
        <w:gridCol w:w="1815"/>
        <w:gridCol w:w="280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проведения (участковое лесничество, квартал и выдел)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работ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8.   Проведение   профилактического   контролируемого  противопожарного</w:t>
      </w:r>
    </w:p>
    <w:p>
      <w:pPr>
        <w:pStyle w:val="1"/>
        <w:jc w:val="both"/>
      </w:pPr>
      <w:r>
        <w:rPr>
          <w:sz w:val="20"/>
        </w:rPr>
        <w:t xml:space="preserve">выжигания  хвороста,  лесной подстилки, сухой травы и других лесных горючих</w:t>
      </w:r>
    </w:p>
    <w:p>
      <w:pPr>
        <w:pStyle w:val="1"/>
        <w:jc w:val="both"/>
      </w:pPr>
      <w:r>
        <w:rPr>
          <w:sz w:val="20"/>
        </w:rPr>
        <w:t xml:space="preserve">материалов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320"/>
        <w:gridCol w:w="2970"/>
        <w:gridCol w:w="1650"/>
        <w:gridCol w:w="1320"/>
        <w:gridCol w:w="1815"/>
        <w:gridCol w:w="280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проведения (участковое лесничество, квартал и выдел)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работ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9.   Иные   меры,   определенные   в   соответствии   с  </w:t>
      </w:r>
      <w:hyperlink w:history="0" r:id="rId24" w:tooltip="Постановление Правительства РФ от 16.04.2011 N 281 &quot;О мерах противопожарного обустройства л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</w:p>
    <w:p>
      <w:pPr>
        <w:pStyle w:val="1"/>
        <w:jc w:val="both"/>
      </w:pPr>
      <w:r>
        <w:rPr>
          <w:sz w:val="20"/>
        </w:rPr>
        <w:t xml:space="preserve">Правительства Российской Федерации от 16 апреля 2011 г. N 281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320"/>
        <w:gridCol w:w="2970"/>
        <w:gridCol w:w="1650"/>
        <w:gridCol w:w="1320"/>
        <w:gridCol w:w="1815"/>
        <w:gridCol w:w="280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проведения (участковое лесничество, квартал и выдел, ближайший населенный пункт)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работ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объект (за осуществление мероприятия)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10.  Карта-схема  противопожарного  обустройства  лесов  на 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 лесничества (лесопарка) приводится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762" w:tooltip="              Карта-схема противопожарного обустройства лесов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11.  Мероприятия  по  контролю  за осуществлением лицами, использующими</w:t>
      </w:r>
    </w:p>
    <w:p>
      <w:pPr>
        <w:pStyle w:val="1"/>
        <w:jc w:val="both"/>
      </w:pPr>
      <w:r>
        <w:rPr>
          <w:sz w:val="20"/>
        </w:rPr>
        <w:t xml:space="preserve">леса,   мер   противопожарного   обустройства  лесов  на  лесных  участках,</w:t>
      </w:r>
    </w:p>
    <w:p>
      <w:pPr>
        <w:pStyle w:val="1"/>
        <w:jc w:val="both"/>
      </w:pPr>
      <w:r>
        <w:rPr>
          <w:sz w:val="20"/>
        </w:rPr>
        <w:t xml:space="preserve">предоставленных в постоянное (бессрочное) пользование, в аренду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5445"/>
        <w:gridCol w:w="1980"/>
        <w:gridCol w:w="445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5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проведения</w:t>
            </w:r>
          </w:p>
        </w:tc>
        <w:tc>
          <w:tcPr>
            <w:tcW w:w="445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4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5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4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5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III. Организация мониторинга пожарной опасности</w:t>
      </w:r>
    </w:p>
    <w:p>
      <w:pPr>
        <w:pStyle w:val="1"/>
        <w:jc w:val="both"/>
      </w:pPr>
      <w:r>
        <w:rPr>
          <w:sz w:val="20"/>
        </w:rPr>
        <w:t xml:space="preserve">                         в лесах и лесных пожаров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Орган   (организация)  </w:t>
      </w:r>
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,  осуществляющий   мониторинг  пожарной</w:t>
      </w:r>
    </w:p>
    <w:p>
      <w:pPr>
        <w:pStyle w:val="1"/>
        <w:jc w:val="both"/>
      </w:pPr>
      <w:r>
        <w:rPr>
          <w:sz w:val="20"/>
        </w:rPr>
        <w:t xml:space="preserve">опасности в лесах и лесных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4785"/>
        <w:gridCol w:w="3795"/>
        <w:gridCol w:w="330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4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(организации) </w:t>
            </w:r>
      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осуществляющего мониторинг пожарной опасности в лесах и лесных пожаров</w:t>
            </w:r>
          </w:p>
        </w:tc>
        <w:tc>
          <w:tcPr>
            <w:tcW w:w="3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на которой осуществляется мониторинг (участкое лесничество, кварталы)</w:t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7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79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7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79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 Перечень  мероприятий  по  организации  наблюдения  и  контроля  за</w:t>
      </w:r>
    </w:p>
    <w:p>
      <w:pPr>
        <w:pStyle w:val="1"/>
        <w:jc w:val="both"/>
      </w:pPr>
      <w:r>
        <w:rPr>
          <w:sz w:val="20"/>
        </w:rPr>
        <w:t xml:space="preserve">пожарной опасностью в лесах и лесными пожарами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5280"/>
        <w:gridCol w:w="3300"/>
        <w:gridCol w:w="330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проведения</w:t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 Перечень  мероприятий  по  организации  системы обнаружения и учета</w:t>
      </w:r>
    </w:p>
    <w:p>
      <w:pPr>
        <w:pStyle w:val="1"/>
        <w:jc w:val="both"/>
      </w:pPr>
      <w:r>
        <w:rPr>
          <w:sz w:val="20"/>
        </w:rPr>
        <w:t xml:space="preserve">лесных пожаров, системы наблюдения за их развитием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5280"/>
        <w:gridCol w:w="3300"/>
        <w:gridCol w:w="330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проведения</w:t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 Организация патрулирования лесов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475"/>
        <w:gridCol w:w="1650"/>
        <w:gridCol w:w="2640"/>
        <w:gridCol w:w="2640"/>
        <w:gridCol w:w="247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осуществляющий патрулирование лесов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патрулирования (наземное, авиационное)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на которой осуществляется патрулирование (участковое лесничество, кварталы)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патрулирования, частота и время проведения</w:t>
            </w:r>
          </w:p>
        </w:tc>
        <w:tc>
          <w:tcPr>
            <w:tcW w:w="247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Сводная  информация о наземном патрулировании лесов, сводная информация</w:t>
      </w:r>
    </w:p>
    <w:p>
      <w:pPr>
        <w:pStyle w:val="1"/>
        <w:jc w:val="both"/>
      </w:pPr>
      <w:r>
        <w:rPr>
          <w:sz w:val="20"/>
        </w:rPr>
        <w:t xml:space="preserve">об   авиационном  патрулировании  лесов,  карта-схема  маршрутов  наземного</w:t>
      </w:r>
    </w:p>
    <w:p>
      <w:pPr>
        <w:pStyle w:val="1"/>
        <w:jc w:val="both"/>
      </w:pPr>
      <w:r>
        <w:rPr>
          <w:sz w:val="20"/>
        </w:rPr>
        <w:t xml:space="preserve">патрулирования   лесов,   карта-схема   авиационного  патрулирования  лесов</w:t>
      </w:r>
    </w:p>
    <w:p>
      <w:pPr>
        <w:pStyle w:val="1"/>
        <w:jc w:val="both"/>
      </w:pPr>
      <w:r>
        <w:rPr>
          <w:sz w:val="20"/>
        </w:rPr>
        <w:t xml:space="preserve">______________________________________ лесничества (лесопарка) приводятся в</w:t>
      </w:r>
    </w:p>
    <w:p>
      <w:pPr>
        <w:pStyle w:val="1"/>
        <w:jc w:val="both"/>
      </w:pPr>
      <w:hyperlink w:history="0" w:anchor="P782" w:tooltip="            Сводная информация о наземном патрулировании лесов">
        <w:r>
          <w:rPr>
            <w:sz w:val="20"/>
            <w:color w:val="0000ff"/>
          </w:rPr>
          <w:t xml:space="preserve">приложениях N 2</w:t>
        </w:r>
      </w:hyperlink>
      <w:r>
        <w:rPr>
          <w:sz w:val="20"/>
        </w:rPr>
        <w:t xml:space="preserve"> - </w:t>
      </w:r>
      <w:hyperlink w:history="0" w:anchor="P888" w:tooltip="          Карта-схема маршрутов авиационного патрулирования лесов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5.  Прием  и  учет  сообщений  о  лесных  пожарах,  а  также оповещение</w:t>
      </w:r>
    </w:p>
    <w:p>
      <w:pPr>
        <w:pStyle w:val="1"/>
        <w:jc w:val="both"/>
      </w:pPr>
      <w:r>
        <w:rPr>
          <w:sz w:val="20"/>
        </w:rPr>
        <w:t xml:space="preserve">населения  и  противопожарных  служб  о пожарной опасности в лесах и лесных</w:t>
      </w:r>
    </w:p>
    <w:p>
      <w:pPr>
        <w:pStyle w:val="1"/>
        <w:jc w:val="both"/>
      </w:pPr>
      <w:r>
        <w:rPr>
          <w:sz w:val="20"/>
        </w:rPr>
        <w:t xml:space="preserve">пожарах:</w:t>
      </w:r>
    </w:p>
    <w:p>
      <w:pPr>
        <w:pStyle w:val="1"/>
        <w:jc w:val="both"/>
      </w:pPr>
      <w:r>
        <w:rPr>
          <w:sz w:val="20"/>
        </w:rPr>
        <w:t xml:space="preserve">    1) прием и учет сообщений о лесных пожарах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7590"/>
        <w:gridCol w:w="429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75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осуществляющий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прием и учет сообщений о лесных пожарах</w:t>
            </w:r>
          </w:p>
        </w:tc>
        <w:tc>
          <w:tcPr>
            <w:tcW w:w="429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Способы приема сообщений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контактные данные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5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5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2)  оповещение населения и противопожарных служб о пожарной опасности в</w:t>
      </w:r>
    </w:p>
    <w:p>
      <w:pPr>
        <w:pStyle w:val="1"/>
        <w:jc w:val="both"/>
      </w:pPr>
      <w:r>
        <w:rPr>
          <w:sz w:val="20"/>
        </w:rPr>
        <w:t xml:space="preserve">лесах и лесных пожарах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7920"/>
        <w:gridCol w:w="396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7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осуществляющий оповещение населения и противопожарных служб о пожарной опасности в лесах и лесных пожарах</w:t>
            </w:r>
          </w:p>
        </w:tc>
        <w:tc>
          <w:tcPr>
            <w:tcW w:w="396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Способы оповещения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6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6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 Информация о специализированной диспетчерской службе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310"/>
        <w:gridCol w:w="1815"/>
        <w:gridCol w:w="1485"/>
        <w:gridCol w:w="3135"/>
        <w:gridCol w:w="1815"/>
        <w:gridCol w:w="132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обеспечивающий функционирование специализированной диспетчерской службы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 специализированной диспетчерской службы (адрес, телефоны, иные контактные данные)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Фамилии, имена, отчества ответственных дежурных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 органов государственной власти, органов местного самоуправления, организаций, с которыми специализированная диспетчерская служба осуществляет взаимодействие (включая адрес, телефон и т.д.)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функционирование специализированной диспетчерской службы</w:t>
            </w:r>
          </w:p>
        </w:tc>
        <w:tc>
          <w:tcPr>
            <w:tcW w:w="132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Перечень и состав лесопожарных формирований,</w:t>
      </w:r>
    </w:p>
    <w:p>
      <w:pPr>
        <w:pStyle w:val="1"/>
        <w:jc w:val="both"/>
      </w:pPr>
      <w:r>
        <w:rPr>
          <w:sz w:val="20"/>
        </w:rPr>
        <w:t xml:space="preserve">       пожарной техники и оборудования, противопожарного снаряжения</w:t>
      </w:r>
    </w:p>
    <w:p>
      <w:pPr>
        <w:pStyle w:val="1"/>
        <w:jc w:val="both"/>
      </w:pPr>
      <w:r>
        <w:rPr>
          <w:sz w:val="20"/>
        </w:rPr>
        <w:t xml:space="preserve">     и инвентаря, иных средств предупреждения и тушения лесных пожаров</w:t>
      </w:r>
    </w:p>
    <w:p>
      <w:pPr>
        <w:pStyle w:val="1"/>
        <w:jc w:val="both"/>
      </w:pPr>
      <w:r>
        <w:rPr>
          <w:sz w:val="20"/>
        </w:rPr>
        <w:t xml:space="preserve">    на соответствующей территории, условия привлечения и использования</w:t>
      </w:r>
    </w:p>
    <w:p>
      <w:pPr>
        <w:pStyle w:val="1"/>
        <w:jc w:val="both"/>
      </w:pPr>
      <w:r>
        <w:rPr>
          <w:sz w:val="20"/>
        </w:rPr>
        <w:t xml:space="preserve">     таких средств в соответствии с уровнем пожарной опасности в лесах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Информация об организации лесопожарных формирований, необходимых для</w:t>
      </w:r>
    </w:p>
    <w:p>
      <w:pPr>
        <w:pStyle w:val="1"/>
        <w:jc w:val="both"/>
      </w:pPr>
      <w:r>
        <w:rPr>
          <w:sz w:val="20"/>
        </w:rPr>
        <w:t xml:space="preserve">тушения  лесных  пожаров  в  зависимости  от  уровня  пожарной опасности на</w:t>
      </w:r>
    </w:p>
    <w:p>
      <w:pPr>
        <w:pStyle w:val="1"/>
        <w:jc w:val="both"/>
      </w:pPr>
      <w:r>
        <w:rPr>
          <w:sz w:val="20"/>
        </w:rPr>
        <w:t xml:space="preserve">территории лесничества (лесопарка)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5"/>
        <w:gridCol w:w="1650"/>
        <w:gridCol w:w="1485"/>
        <w:gridCol w:w="2970"/>
        <w:gridCol w:w="1650"/>
        <w:gridCol w:w="1485"/>
        <w:gridCol w:w="1485"/>
      </w:tblGrid>
      <w:tr>
        <w:tc>
          <w:tcPr>
            <w:tcW w:w="181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пожарной опасности в лесах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необходимых лесопожарных формирований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Состав лесопожарного формирования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необходимых сотрудников лесопожарных формирований, осуществляющих тушение лесных пожаров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необходимого снаряжения и инвентаря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необходимых пожарной техники и оборудования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181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81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 Лесопожарные  формирования,  на  которые  возложено  тушение лесных</w:t>
      </w:r>
    </w:p>
    <w:p>
      <w:pPr>
        <w:pStyle w:val="1"/>
        <w:jc w:val="both"/>
      </w:pPr>
      <w:r>
        <w:rPr>
          <w:sz w:val="20"/>
        </w:rPr>
        <w:t xml:space="preserve">пожаров на территории лесничества (лесопарка)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485"/>
        <w:gridCol w:w="1650"/>
        <w:gridCol w:w="1815"/>
        <w:gridCol w:w="2145"/>
        <w:gridCol w:w="1650"/>
        <w:gridCol w:w="1650"/>
        <w:gridCol w:w="148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формирования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Местонахождение, контактные данные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лицензии на тушение лесных пожаров </w:t>
            </w:r>
            <w:hyperlink w:history="0" w:anchor="P752" w:tooltip="&lt;4&gt; Указывается после 1 января 2012 г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сотрудников, имеющих право на тушение лесных пожаров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снаряжения и инвентаря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пожарной техники и оборудования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  Сводная   информация   о  наличии  противопожарного  снаряжения  и</w:t>
      </w:r>
    </w:p>
    <w:p>
      <w:pPr>
        <w:pStyle w:val="1"/>
        <w:jc w:val="both"/>
      </w:pPr>
      <w:r>
        <w:rPr>
          <w:sz w:val="20"/>
        </w:rPr>
        <w:t xml:space="preserve">инвентаря,  пожарной  техники  и  оборудования  в  организации,  на которую</w:t>
      </w:r>
    </w:p>
    <w:p>
      <w:pPr>
        <w:pStyle w:val="1"/>
        <w:jc w:val="both"/>
      </w:pPr>
      <w:r>
        <w:rPr>
          <w:sz w:val="20"/>
        </w:rPr>
        <w:t xml:space="preserve">возложено  тушение  лесных пожаров на территории ______________ лесничества</w:t>
      </w:r>
    </w:p>
    <w:p>
      <w:pPr>
        <w:pStyle w:val="1"/>
        <w:jc w:val="both"/>
      </w:pPr>
      <w:r>
        <w:rPr>
          <w:sz w:val="20"/>
        </w:rPr>
        <w:t xml:space="preserve">(лесопарка), приводится в </w:t>
      </w:r>
      <w:hyperlink w:history="0" w:anchor="P908" w:tooltip="                     Состав лесопожарных формирований">
        <w:r>
          <w:rPr>
            <w:sz w:val="20"/>
            <w:color w:val="0000ff"/>
          </w:rPr>
          <w:t xml:space="preserve">приложении N 6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4.  Информация о лицах, допущенных к руководству тушения лесных пожаров</w:t>
      </w:r>
    </w:p>
    <w:p>
      <w:pPr>
        <w:pStyle w:val="1"/>
        <w:jc w:val="both"/>
      </w:pPr>
      <w:r>
        <w:rPr>
          <w:sz w:val="20"/>
        </w:rPr>
        <w:t xml:space="preserve">(руководителях тушения лесных пожаров)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970"/>
        <w:gridCol w:w="4290"/>
        <w:gridCol w:w="2310"/>
        <w:gridCol w:w="2310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Стаж работы руководителем тушения лесных пожаров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9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V. Мероприятия по координации работ, связанных с тушением</w:t>
      </w:r>
    </w:p>
    <w:p>
      <w:pPr>
        <w:pStyle w:val="1"/>
        <w:jc w:val="both"/>
      </w:pPr>
      <w:r>
        <w:rPr>
          <w:sz w:val="20"/>
        </w:rPr>
        <w:t xml:space="preserve">                              лесных пожаров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Информация   об  организации  и  функционировании  соответствующих</w:t>
      </w:r>
    </w:p>
    <w:p>
      <w:pPr>
        <w:pStyle w:val="1"/>
        <w:jc w:val="both"/>
      </w:pPr>
      <w:r>
        <w:rPr>
          <w:sz w:val="20"/>
        </w:rPr>
        <w:t xml:space="preserve">комиссий,  штабов, групп по тушению лесных пожаров (включая их персональный</w:t>
      </w:r>
    </w:p>
    <w:p>
      <w:pPr>
        <w:pStyle w:val="1"/>
        <w:jc w:val="both"/>
      </w:pPr>
      <w:r>
        <w:rPr>
          <w:sz w:val="20"/>
        </w:rPr>
        <w:t xml:space="preserve">состав, график работы и т.д.)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   Перечень   органов   государственной   власти,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организаций, оказывающих  содействие </w:t>
      </w:r>
      <w:hyperlink w:history="0" w:anchor="P753" w:tooltip="&lt;5&gt; Содействие в обеспечении водой, продовольствием, медицинским обслуживанием, картографическим материалом, иными необходимыми материалами или средствами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  в тушении лесных</w:t>
      </w:r>
    </w:p>
    <w:p>
      <w:pPr>
        <w:pStyle w:val="1"/>
        <w:jc w:val="both"/>
      </w:pPr>
      <w:r>
        <w:rPr>
          <w:sz w:val="20"/>
        </w:rPr>
        <w:t xml:space="preserve">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4620"/>
        <w:gridCol w:w="1980"/>
        <w:gridCol w:w="1485"/>
        <w:gridCol w:w="2310"/>
        <w:gridCol w:w="148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4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соответствующих органов государственной власти, органов местного самоуправления, организаций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содействия, его объем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оказание содействия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 Схема  маневрирования лесопожарных формирований, пожарной техники и</w:t>
      </w:r>
    </w:p>
    <w:p>
      <w:pPr>
        <w:pStyle w:val="1"/>
        <w:jc w:val="both"/>
      </w:pPr>
      <w:r>
        <w:rPr>
          <w:sz w:val="20"/>
        </w:rPr>
        <w:t xml:space="preserve">оборудования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 Мероприятия  по недопущению распространения лесных пожаров на земли</w:t>
      </w:r>
    </w:p>
    <w:p>
      <w:pPr>
        <w:pStyle w:val="1"/>
        <w:jc w:val="both"/>
      </w:pPr>
      <w:r>
        <w:rPr>
          <w:sz w:val="20"/>
        </w:rPr>
        <w:t xml:space="preserve">населенных пунктов, земли иных категорий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2310"/>
        <w:gridCol w:w="1980"/>
        <w:gridCol w:w="4785"/>
        <w:gridCol w:w="2640"/>
      </w:tblGrid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проведения</w:t>
            </w:r>
          </w:p>
        </w:tc>
        <w:tc>
          <w:tcPr>
            <w:tcW w:w="4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власти, органы местного самоуправления, организации, привлекаемые к осуществлению мероприятий </w:t>
            </w:r>
            <w:hyperlink w:history="0" w:anchor="P751" w:tooltip="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264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7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7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  Мероприятия  по  недопущению  распространения пожаров, возникших на</w:t>
      </w:r>
    </w:p>
    <w:p>
      <w:pPr>
        <w:pStyle w:val="1"/>
        <w:jc w:val="both"/>
      </w:pPr>
      <w:r>
        <w:rPr>
          <w:sz w:val="20"/>
        </w:rPr>
        <w:t xml:space="preserve">землях населенных пунктов, землях сельскохозяйственного назначения и землях</w:t>
      </w:r>
    </w:p>
    <w:p>
      <w:pPr>
        <w:pStyle w:val="1"/>
        <w:jc w:val="both"/>
      </w:pPr>
      <w:r>
        <w:rPr>
          <w:sz w:val="20"/>
        </w:rPr>
        <w:t xml:space="preserve">иных категорий, в леса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2475"/>
        <w:gridCol w:w="1980"/>
        <w:gridCol w:w="4620"/>
        <w:gridCol w:w="2640"/>
      </w:tblGrid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проведения</w:t>
            </w:r>
          </w:p>
        </w:tc>
        <w:tc>
          <w:tcPr>
            <w:tcW w:w="4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власти, органы местного самоуправления, организации, привлекаемые к осуществлению мероприятий</w:t>
            </w:r>
          </w:p>
        </w:tc>
        <w:tc>
          <w:tcPr>
            <w:tcW w:w="264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осуществление мероприятия</w:t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VI. Меры по созданию резерва пожарной техники и оборудования,</w:t>
      </w:r>
    </w:p>
    <w:p>
      <w:pPr>
        <w:pStyle w:val="1"/>
        <w:jc w:val="both"/>
      </w:pPr>
      <w:r>
        <w:rPr>
          <w:sz w:val="20"/>
        </w:rPr>
        <w:t xml:space="preserve">       противопожарного снаряжения и инвентаря, транспортных средств</w:t>
      </w:r>
    </w:p>
    <w:p>
      <w:pPr>
        <w:pStyle w:val="1"/>
        <w:jc w:val="both"/>
      </w:pPr>
      <w:r>
        <w:rPr>
          <w:sz w:val="20"/>
        </w:rPr>
        <w:t xml:space="preserve">                       и горюче-смазочных материалов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Резерв  пожарной  техники и оборудования, противопожарного снаряжения и</w:t>
      </w:r>
    </w:p>
    <w:p>
      <w:pPr>
        <w:pStyle w:val="1"/>
        <w:jc w:val="both"/>
      </w:pPr>
      <w:r>
        <w:rPr>
          <w:sz w:val="20"/>
        </w:rPr>
        <w:t xml:space="preserve">инвентаря, а также горюче-смазочных материалов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795"/>
        <w:gridCol w:w="1980"/>
        <w:gridCol w:w="2640"/>
        <w:gridCol w:w="3465"/>
      </w:tblGrid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пожарной техники, оборудования, противопожарного снаряжения, инвентаря, тип горюче-смазочных материалов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единица измерения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резерва (населенный пункт, адрес)</w:t>
            </w:r>
          </w:p>
        </w:tc>
        <w:tc>
          <w:tcPr>
            <w:tcW w:w="346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ответственные за формирование и сохранность резерва (фамилия, имя, отчество, контактные данные)</w:t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79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79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VII. Мероприятия по привлечению сил и средств</w:t>
      </w:r>
    </w:p>
    <w:p>
      <w:pPr>
        <w:pStyle w:val="1"/>
        <w:jc w:val="both"/>
      </w:pPr>
      <w:r>
        <w:rPr>
          <w:sz w:val="20"/>
        </w:rPr>
        <w:t xml:space="preserve">    подразделений пожарной охраны и аварийно-спасательных формирований,</w:t>
      </w:r>
    </w:p>
    <w:p>
      <w:pPr>
        <w:pStyle w:val="1"/>
        <w:jc w:val="both"/>
      </w:pPr>
      <w:r>
        <w:rPr>
          <w:sz w:val="20"/>
        </w:rPr>
        <w:t xml:space="preserve">                            иных сил и средств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Привлечение   сил   и  средств  подразделений  пожарной  охраны  и</w:t>
      </w:r>
    </w:p>
    <w:p>
      <w:pPr>
        <w:pStyle w:val="1"/>
        <w:jc w:val="both"/>
      </w:pPr>
      <w:r>
        <w:rPr>
          <w:sz w:val="20"/>
        </w:rPr>
        <w:t xml:space="preserve">аварийно-спасательных  формирований,  иных  сил  и средств в зависимости от</w:t>
      </w:r>
    </w:p>
    <w:p>
      <w:pPr>
        <w:pStyle w:val="1"/>
        <w:jc w:val="both"/>
      </w:pPr>
      <w:r>
        <w:rPr>
          <w:sz w:val="20"/>
        </w:rPr>
        <w:t xml:space="preserve">уровня пожарной опасности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5"/>
        <w:gridCol w:w="4290"/>
        <w:gridCol w:w="1980"/>
        <w:gridCol w:w="2475"/>
        <w:gridCol w:w="1980"/>
      </w:tblGrid>
      <w:tr>
        <w:tc>
          <w:tcPr>
            <w:tcW w:w="181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пожарной опасности</w:t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Привлекаемые силы и средства подразделений пожарной охраны и аварийно-спасательных формирований, иных сил и средств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привлечение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181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81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 Информация  о  наличии  противопожарного  снаряжения  и  инвентаря,</w:t>
      </w:r>
    </w:p>
    <w:p>
      <w:pPr>
        <w:pStyle w:val="1"/>
        <w:jc w:val="both"/>
      </w:pPr>
      <w:r>
        <w:rPr>
          <w:sz w:val="20"/>
        </w:rPr>
        <w:t xml:space="preserve">пожарной   техники  и  оборудования  в  подразделениях  пожарной  охраны  и</w:t>
      </w:r>
    </w:p>
    <w:p>
      <w:pPr>
        <w:pStyle w:val="1"/>
        <w:jc w:val="both"/>
      </w:pPr>
      <w:r>
        <w:rPr>
          <w:sz w:val="20"/>
        </w:rPr>
        <w:t xml:space="preserve">аварийно-спасательных   формированиях,  которые  привлекаются  для  тушения</w:t>
      </w:r>
    </w:p>
    <w:p>
      <w:pPr>
        <w:pStyle w:val="1"/>
        <w:jc w:val="both"/>
      </w:pPr>
      <w:r>
        <w:rPr>
          <w:sz w:val="20"/>
        </w:rPr>
        <w:t xml:space="preserve">лесных пожаров на территории _____________________ лесничества (лесопарка),</w:t>
      </w:r>
    </w:p>
    <w:p>
      <w:pPr>
        <w:pStyle w:val="1"/>
        <w:jc w:val="both"/>
      </w:pPr>
      <w:r>
        <w:rPr>
          <w:sz w:val="20"/>
        </w:rPr>
        <w:t xml:space="preserve">приводится в </w:t>
      </w:r>
      <w:hyperlink w:history="0" w:anchor="P1098" w:tooltip="                      Силы и средства пожарной охраны">
        <w:r>
          <w:rPr>
            <w:sz w:val="20"/>
            <w:color w:val="0000ff"/>
          </w:rPr>
          <w:t xml:space="preserve">приложении N 7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3.  Информация  о  наличии  противопожарного  снаряжения  и  инвентаря,</w:t>
      </w:r>
    </w:p>
    <w:p>
      <w:pPr>
        <w:pStyle w:val="1"/>
        <w:jc w:val="both"/>
      </w:pPr>
      <w:r>
        <w:rPr>
          <w:sz w:val="20"/>
        </w:rPr>
        <w:t xml:space="preserve">пожарной   техники  и  оборудования  в  иных  организациях,  которые  могут</w:t>
      </w:r>
    </w:p>
    <w:p>
      <w:pPr>
        <w:pStyle w:val="1"/>
        <w:jc w:val="both"/>
      </w:pPr>
      <w:r>
        <w:rPr>
          <w:sz w:val="20"/>
        </w:rPr>
        <w:t xml:space="preserve">привлекаться для тушения лесных пожаров на территории  ____________________</w:t>
      </w:r>
    </w:p>
    <w:p>
      <w:pPr>
        <w:pStyle w:val="1"/>
        <w:jc w:val="both"/>
      </w:pPr>
      <w:r>
        <w:rPr>
          <w:sz w:val="20"/>
        </w:rPr>
        <w:t xml:space="preserve">лесничества (лесопарка), приводится в </w:t>
      </w:r>
      <w:hyperlink w:history="0" w:anchor="P1274" w:tooltip="Силы и средства, которые могут быть">
        <w:r>
          <w:rPr>
            <w:sz w:val="20"/>
            <w:color w:val="0000ff"/>
          </w:rPr>
          <w:t xml:space="preserve">приложении N 8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4. Информация об организациях добровольной пожарной охраны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5.  Обеспечение сил и средств, привлекаемых для тушения лесных пожаров,</w:t>
      </w:r>
    </w:p>
    <w:p>
      <w:pPr>
        <w:pStyle w:val="1"/>
        <w:jc w:val="both"/>
      </w:pPr>
      <w:r>
        <w:rPr>
          <w:sz w:val="20"/>
        </w:rPr>
        <w:t xml:space="preserve">водой,   продовольствием,   медицинским   обслуживанием,   картографическим</w:t>
      </w:r>
    </w:p>
    <w:p>
      <w:pPr>
        <w:pStyle w:val="1"/>
        <w:jc w:val="both"/>
      </w:pPr>
      <w:r>
        <w:rPr>
          <w:sz w:val="20"/>
        </w:rPr>
        <w:t xml:space="preserve">материалом, иными необходимыми материалами и средствами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2805"/>
        <w:gridCol w:w="2145"/>
        <w:gridCol w:w="4785"/>
        <w:gridCol w:w="1980"/>
      </w:tblGrid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обеспечения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4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Ответственное лицо (должность, фамилия, имя, отчество, контактные данные)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7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7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49" w:name="P749"/>
    <w:bookmarkEnd w:id="7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в случае привлечения сил и средств подразделений пожарной охраны и аварийно-спасательных формирований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 и иных федеральных органов исполнительной власти.</w:t>
      </w:r>
    </w:p>
    <w:bookmarkStart w:id="750" w:name="P750"/>
    <w:bookmarkEnd w:id="7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Географические координаты в обязательном порядке указываются с 1 января 2013 г. В случае отсутствия данных о географических координатах до 1 января 2013 г. указывается ближайший населенный пункт.</w:t>
      </w:r>
    </w:p>
    <w:bookmarkStart w:id="751" w:name="P751"/>
    <w:bookmarkEnd w:id="7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bookmarkStart w:id="752" w:name="P752"/>
    <w:bookmarkEnd w:id="7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после 1 января 2012 г.</w:t>
      </w:r>
    </w:p>
    <w:bookmarkStart w:id="753" w:name="P753"/>
    <w:bookmarkEnd w:id="7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Содействие в обеспечении водой, продовольствием, медицинским обслуживанием, картографическим материалом, иными необходимыми материалами или средствами.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62" w:name="P762"/>
    <w:bookmarkEnd w:id="762"/>
    <w:p>
      <w:pPr>
        <w:pStyle w:val="1"/>
        <w:jc w:val="both"/>
      </w:pPr>
      <w:r>
        <w:rPr>
          <w:sz w:val="20"/>
        </w:rPr>
        <w:t xml:space="preserve">              Карта-схема противопожарного обустройства лесов</w:t>
      </w:r>
    </w:p>
    <w:p>
      <w:pPr>
        <w:pStyle w:val="1"/>
        <w:jc w:val="both"/>
      </w:pPr>
      <w:r>
        <w:rPr>
          <w:sz w:val="20"/>
        </w:rPr>
        <w:t xml:space="preserve">    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 субъекта Российской Федерации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пожароопасный сезон ____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Условные обозначения </w:t>
      </w:r>
      <w:hyperlink w:history="0" w:anchor="P772" w:tooltip="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Масштаб </w:t>
      </w:r>
      <w:hyperlink w:history="0" w:anchor="P773" w:tooltip="&lt;2&gt; Допускается использование масштабов от 1:200000 до 1:500000 включительно в зависимости от размеров территории лесничества (лесопарка)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72" w:name="P772"/>
    <w:bookmarkEnd w:id="7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</w:t>
      </w:r>
      <w:hyperlink w:history="0" w:anchor="P45" w:tooltip="3. План разрабатывается по форме, утвержденной Постановлением Правительства Российской Федерации от 17 мая 2011 г. N 377. Методические указания по заполнению такой формы определяются Министерством природных ресурсов и экологии Российской Федерации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377.</w:t>
      </w:r>
    </w:p>
    <w:bookmarkStart w:id="773" w:name="P773"/>
    <w:bookmarkEnd w:id="7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Допускается использование масштабов от 1:200000 до 1:500000 включительно в зависимости от размеров территории лесничества (лесопарка).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82" w:name="P782"/>
    <w:bookmarkEnd w:id="782"/>
    <w:p>
      <w:pPr>
        <w:pStyle w:val="1"/>
        <w:jc w:val="both"/>
      </w:pPr>
      <w:r>
        <w:rPr>
          <w:sz w:val="20"/>
        </w:rPr>
        <w:t xml:space="preserve">            Сводная информация о наземном патрулировании лесов</w:t>
      </w:r>
    </w:p>
    <w:p>
      <w:pPr>
        <w:pStyle w:val="1"/>
        <w:jc w:val="both"/>
      </w:pPr>
      <w:r>
        <w:rPr>
          <w:sz w:val="20"/>
        </w:rPr>
        <w:t xml:space="preserve">    на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субъекта Российской Федерации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на пожароопасный сезон ____ года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85"/>
        <w:gridCol w:w="1815"/>
        <w:gridCol w:w="1650"/>
        <w:gridCol w:w="1980"/>
        <w:gridCol w:w="1815"/>
        <w:gridCol w:w="1155"/>
        <w:gridCol w:w="1815"/>
        <w:gridCol w:w="1320"/>
        <w:gridCol w:w="1980"/>
      </w:tblGrid>
      <w:tr>
        <w:tc>
          <w:tcPr>
            <w:tcW w:w="148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Лесничество, участковое лесничество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Маршрут наземного патрулирования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Поворотные пункты (наименование географического места или участковое лесничество и квартал)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 поворотных точек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Протяженность, км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 состав привлекаемых ресурсов для проведения наземного патрулирования лесов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периодичность проведения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816" w:tooltip="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- исполнитель работ</w:t>
            </w:r>
          </w:p>
        </w:tc>
      </w:tr>
      <w:tr>
        <w:tc>
          <w:tcPr>
            <w:tcW w:w="148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8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16" w:name="P816"/>
    <w:bookmarkEnd w:id="8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Сводная информация об авиационном патрулировании лесов</w:t>
      </w:r>
    </w:p>
    <w:p>
      <w:pPr>
        <w:pStyle w:val="1"/>
        <w:jc w:val="both"/>
      </w:pPr>
      <w:r>
        <w:rPr>
          <w:sz w:val="20"/>
        </w:rPr>
        <w:t xml:space="preserve">    на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субъекта Российской Федерации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на пожароопасный сезон ____ года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85"/>
        <w:gridCol w:w="1815"/>
        <w:gridCol w:w="1650"/>
        <w:gridCol w:w="1980"/>
        <w:gridCol w:w="1815"/>
        <w:gridCol w:w="1155"/>
        <w:gridCol w:w="1815"/>
        <w:gridCol w:w="1320"/>
        <w:gridCol w:w="1980"/>
      </w:tblGrid>
      <w:tr>
        <w:tc>
          <w:tcPr>
            <w:tcW w:w="148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Лесничество, участковое лесничество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Маршрут авиационного патрулирования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Поворотные пункты (наименование географического места)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 поворотных точек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Протяженность, км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воздушного судна, количество и состав сил, привлекаемых для авиационного патрулирования лесов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периодичность проведения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859" w:tooltip="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- исполнитель работ</w:t>
            </w:r>
          </w:p>
        </w:tc>
      </w:tr>
      <w:tr>
        <w:tc>
          <w:tcPr>
            <w:tcW w:w="148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85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59" w:name="P859"/>
    <w:bookmarkEnd w:id="8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Карта-схема маршрутов наземного патрулирования лесов</w:t>
      </w:r>
    </w:p>
    <w:p>
      <w:pPr>
        <w:pStyle w:val="1"/>
        <w:jc w:val="both"/>
      </w:pPr>
      <w:r>
        <w:rPr>
          <w:sz w:val="20"/>
        </w:rPr>
        <w:t xml:space="preserve">    на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субъекта Российской Федерации______________________________________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на пожароопасный сезон ____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Условные обозначения </w:t>
      </w:r>
      <w:hyperlink w:history="0" w:anchor="P878" w:tooltip="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Масштаб 1:500000 </w:t>
      </w:r>
      <w:hyperlink w:history="0" w:anchor="P879" w:tooltip="&lt;2&gt; Допускается использование масштабов от 1:200000 до 1:500000 включительно в зависимости от размеров территории лесничества (лесопарка)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78" w:name="P878"/>
    <w:bookmarkEnd w:id="8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</w:t>
      </w:r>
      <w:hyperlink w:history="0" w:anchor="P45" w:tooltip="3. План разрабатывается по форме, утвержденной Постановлением Правительства Российской Федерации от 17 мая 2011 г. N 377. Методические указания по заполнению такой формы определяются Министерством природных ресурсов и экологии Российской Федерации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377.</w:t>
      </w:r>
    </w:p>
    <w:bookmarkStart w:id="879" w:name="P879"/>
    <w:bookmarkEnd w:id="8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Допускается использование масштабов от 1:200000 до 1:500000 включительно в зависимости от размеров территории лесничества (лесопарка).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88" w:name="P888"/>
    <w:bookmarkEnd w:id="888"/>
    <w:p>
      <w:pPr>
        <w:pStyle w:val="1"/>
        <w:jc w:val="both"/>
      </w:pPr>
      <w:r>
        <w:rPr>
          <w:sz w:val="20"/>
        </w:rPr>
        <w:t xml:space="preserve">          Карта-схема маршрутов авиационного патрулирования лесов</w:t>
      </w:r>
    </w:p>
    <w:p>
      <w:pPr>
        <w:pStyle w:val="1"/>
        <w:jc w:val="both"/>
      </w:pPr>
      <w:r>
        <w:rPr>
          <w:sz w:val="20"/>
        </w:rPr>
        <w:t xml:space="preserve">    на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субъекта Российской Федерации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на пожароопасный сезон ____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Условные обозначения </w:t>
      </w:r>
      <w:hyperlink w:history="0" w:anchor="P898" w:tooltip="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Масштаб 1:500000 </w:t>
      </w:r>
      <w:hyperlink w:history="0" w:anchor="P899" w:tooltip="&lt;2&gt; Допускается использование масштабов от 1:200000 до 1:500000 включительно в зависимости от размеров территории лесничества (лесопарка)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98" w:name="P898"/>
    <w:bookmarkEnd w:id="8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</w:t>
      </w:r>
      <w:hyperlink w:history="0" w:anchor="P45" w:tooltip="3. План разрабатывается по форме, утвержденной Постановлением Правительства Российской Федерации от 17 мая 2011 г. N 377. Методические указания по заполнению такой формы определяются Министерством природных ресурсов и экологии Российской Федерации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377.</w:t>
      </w:r>
    </w:p>
    <w:bookmarkStart w:id="899" w:name="P899"/>
    <w:bookmarkEnd w:id="8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Допускается использование масштабов от 1:200000 до 1:500000 включительно в зависимости от размеров территории лесничества (лесопарка).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08" w:name="P908"/>
    <w:bookmarkEnd w:id="908"/>
    <w:p>
      <w:pPr>
        <w:pStyle w:val="1"/>
        <w:jc w:val="both"/>
      </w:pPr>
      <w:r>
        <w:rPr>
          <w:sz w:val="20"/>
        </w:rPr>
        <w:t xml:space="preserve">                     Состав лесопожарных формирований</w:t>
      </w:r>
    </w:p>
    <w:p>
      <w:pPr>
        <w:pStyle w:val="1"/>
        <w:jc w:val="both"/>
      </w:pPr>
      <w:r>
        <w:rPr>
          <w:sz w:val="20"/>
        </w:rPr>
        <w:t xml:space="preserve">    на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субъекта Российской Федерации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на пожароопасный сезон ____ года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737"/>
        <w:gridCol w:w="680"/>
        <w:gridCol w:w="737"/>
        <w:gridCol w:w="737"/>
        <w:gridCol w:w="794"/>
        <w:gridCol w:w="850"/>
        <w:gridCol w:w="737"/>
        <w:gridCol w:w="850"/>
        <w:gridCol w:w="737"/>
        <w:gridCol w:w="680"/>
        <w:gridCol w:w="624"/>
        <w:gridCol w:w="680"/>
        <w:gridCol w:w="567"/>
        <w:gridCol w:w="624"/>
        <w:gridCol w:w="567"/>
        <w:gridCol w:w="680"/>
        <w:gridCol w:w="794"/>
        <w:gridCol w:w="680"/>
        <w:gridCol w:w="825"/>
        <w:gridCol w:w="680"/>
        <w:gridCol w:w="624"/>
        <w:gridCol w:w="510"/>
        <w:gridCol w:w="680"/>
        <w:gridCol w:w="510"/>
        <w:gridCol w:w="510"/>
        <w:gridCol w:w="567"/>
        <w:gridCol w:w="624"/>
        <w:gridCol w:w="567"/>
        <w:gridCol w:w="454"/>
        <w:gridCol w:w="510"/>
        <w:gridCol w:w="510"/>
        <w:gridCol w:w="454"/>
        <w:gridCol w:w="510"/>
        <w:gridCol w:w="624"/>
        <w:gridCol w:w="567"/>
        <w:gridCol w:w="567"/>
        <w:gridCol w:w="454"/>
        <w:gridCol w:w="680"/>
        <w:gridCol w:w="567"/>
        <w:gridCol w:w="964"/>
        <w:gridCol w:w="1077"/>
      </w:tblGrid>
      <w:tr>
        <w:tc>
          <w:tcPr>
            <w:tcW w:w="340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 </w:t>
            </w:r>
            <w:hyperlink w:history="0" w:anchor="P1086" w:tooltip="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ым порядке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, место дислокации (адрес)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Охраняемая площадь (тыс. га)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Лесничество, участковое лесничество, номера кварталов</w:t>
            </w:r>
          </w:p>
        </w:tc>
        <w:tc>
          <w:tcPr>
            <w:gridSpan w:val="5"/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пожаротушения, количество человек (групп)</w:t>
            </w:r>
          </w:p>
        </w:tc>
        <w:tc>
          <w:tcPr>
            <w:gridSpan w:val="31"/>
            <w:tcW w:w="186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Позывные радиостанций, радиочастоты, фамилия, имя, отчество и телефоны ответственного дежурного</w:t>
            </w:r>
          </w:p>
        </w:tc>
        <w:tc>
          <w:tcPr>
            <w:tcW w:w="1077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Руководитель (фамилия, имя, отчество), номера телефонов (рабочий, домашний, сотовый)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трейлеры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8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вертолетные водосливные устройства </w:t>
            </w:r>
            <w:hyperlink w:history="0" w:anchor="P1087" w:tooltip="&lt;2&gt; В пояснениях к таблице обязательно указываются типы вертолетных водосливных устройств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 гусеничный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 колесный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автоцистерны (машины)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легковые машины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топоры-мотыги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КВ-диапазона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вертолеты </w:t>
            </w:r>
            <w:hyperlink w:history="0" w:anchor="P1088" w:tooltip="&lt;3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самолеты </w:t>
            </w:r>
            <w:hyperlink w:history="0" w:anchor="P1088" w:tooltip="&lt;3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специализированная гусеничная техника </w:t>
            </w:r>
            <w:hyperlink w:history="0" w:anchor="P1089" w:tooltip="&lt;4&gt; В пояснениях к таблице обязательно указываются типы специализированной гусеничной техники (пожарные танки и т.п.)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катера, моторные лодки</w:t>
            </w:r>
          </w:p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руководителей тушения, в том числе крупных лесных пожаров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летчиков-наблюдателей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парашютистов-пожарных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десантников-пожарных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работников наземных служб пожаротушения (лесных пожарных)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lef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077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34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Пояснения:</w:t>
      </w:r>
    </w:p>
    <w:bookmarkStart w:id="1086" w:name="P1086"/>
    <w:bookmarkEnd w:id="10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установленным порядке.</w:t>
      </w:r>
    </w:p>
    <w:bookmarkStart w:id="1087" w:name="P1087"/>
    <w:bookmarkEnd w:id="10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пояснениях к таблице обязательно указываются типы вертолетных водосливных устройств.</w:t>
      </w:r>
    </w:p>
    <w:bookmarkStart w:id="1088" w:name="P1088"/>
    <w:bookmarkEnd w:id="10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</w:t>
      </w:r>
    </w:p>
    <w:bookmarkStart w:id="1089" w:name="P1089"/>
    <w:bookmarkEnd w:id="10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В пояснениях к таблице обязательно указываются типы специализированной гусеничной техники (пожарные танки и т.п.).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98" w:name="P1098"/>
    <w:bookmarkEnd w:id="1098"/>
    <w:p>
      <w:pPr>
        <w:pStyle w:val="1"/>
        <w:jc w:val="both"/>
      </w:pPr>
      <w:r>
        <w:rPr>
          <w:sz w:val="20"/>
        </w:rPr>
        <w:t xml:space="preserve">                      Силы и средства пожарной охраны</w:t>
      </w:r>
    </w:p>
    <w:p>
      <w:pPr>
        <w:pStyle w:val="1"/>
        <w:jc w:val="both"/>
      </w:pPr>
      <w:r>
        <w:rPr>
          <w:sz w:val="20"/>
        </w:rPr>
        <w:t xml:space="preserve">                   и аварийно-спасательных формирований</w:t>
      </w:r>
    </w:p>
    <w:p>
      <w:pPr>
        <w:pStyle w:val="1"/>
        <w:jc w:val="both"/>
      </w:pPr>
      <w:r>
        <w:rPr>
          <w:sz w:val="20"/>
        </w:rPr>
        <w:t xml:space="preserve">    на территории _____________________________ лесничества (лесопарка)</w:t>
      </w:r>
    </w:p>
    <w:p>
      <w:pPr>
        <w:pStyle w:val="1"/>
        <w:jc w:val="both"/>
      </w:pPr>
      <w:r>
        <w:rPr>
          <w:sz w:val="20"/>
        </w:rPr>
        <w:t xml:space="preserve">    субъекта Российской Федерации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на пожароопасный сезон ____ года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624"/>
        <w:gridCol w:w="567"/>
        <w:gridCol w:w="510"/>
        <w:gridCol w:w="454"/>
        <w:gridCol w:w="680"/>
        <w:gridCol w:w="680"/>
        <w:gridCol w:w="624"/>
        <w:gridCol w:w="510"/>
        <w:gridCol w:w="510"/>
        <w:gridCol w:w="510"/>
        <w:gridCol w:w="454"/>
        <w:gridCol w:w="624"/>
        <w:gridCol w:w="624"/>
        <w:gridCol w:w="510"/>
        <w:gridCol w:w="567"/>
        <w:gridCol w:w="624"/>
        <w:gridCol w:w="510"/>
        <w:gridCol w:w="567"/>
        <w:gridCol w:w="624"/>
        <w:gridCol w:w="624"/>
        <w:gridCol w:w="567"/>
        <w:gridCol w:w="454"/>
        <w:gridCol w:w="454"/>
        <w:gridCol w:w="510"/>
        <w:gridCol w:w="510"/>
        <w:gridCol w:w="567"/>
        <w:gridCol w:w="680"/>
        <w:gridCol w:w="454"/>
        <w:gridCol w:w="624"/>
        <w:gridCol w:w="567"/>
        <w:gridCol w:w="454"/>
        <w:gridCol w:w="510"/>
        <w:gridCol w:w="567"/>
        <w:gridCol w:w="567"/>
        <w:gridCol w:w="510"/>
        <w:gridCol w:w="1077"/>
        <w:gridCol w:w="794"/>
      </w:tblGrid>
      <w:tr>
        <w:tc>
          <w:tcPr>
            <w:tcW w:w="340" w:type="dxa"/>
            <w:tcBorders>
              <w:left w:val="nil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 (организация), место дислокации (адрес)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Район ответственности (наименование участкового лесничества, номера лесных кварта- лов)</w:t>
            </w:r>
          </w:p>
        </w:tc>
        <w:tc>
          <w:tcPr>
            <w:gridSpan w:val="2"/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</w:t>
            </w:r>
          </w:p>
        </w:tc>
        <w:tc>
          <w:tcPr>
            <w:gridSpan w:val="31"/>
            <w:tcW w:w="17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Позывные радиостанций, радиочастоты, фамилия, имя, отчество и телефоны ответственного дежурного</w:t>
            </w:r>
          </w:p>
        </w:tc>
        <w:tc>
          <w:tcPr>
            <w:tcW w:w="794" w:type="dxa"/>
            <w:tcBorders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(фамилия, имя, отчество), номера телефонов (рабочий, домашний, сотовый)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трейлеры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вертолетные водосливные устройства </w:t>
            </w:r>
            <w:hyperlink w:history="0" w:anchor="P1261" w:tooltip="&lt;1&gt; В пояснениях к таблице обязательно указываются типы вертолетных водосливных устройств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трактор гусеничный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трактор колесный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пожарные автоцистерны (машины)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легковые машины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топоры-мотыги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КВ-диапазона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вертолеты </w:t>
            </w:r>
            <w:hyperlink w:history="0" w:anchor="P1262" w:tooltip="&lt;2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самолеты </w:t>
            </w:r>
            <w:hyperlink w:history="0" w:anchor="P1262" w:tooltip="&lt;2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специализированная гусеничная техника </w:t>
            </w:r>
            <w:hyperlink w:history="0" w:anchor="P1263" w:tooltip="&lt;3&gt; В пояснениях к таблице обязательно указываются типы специализированной гусеничной техники (пожарные танки и т.п.)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катера, моторные лодки</w:t>
            </w:r>
          </w:p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человек</w:t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групп (отрядов)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lef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794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34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4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4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Пояснения:</w:t>
      </w:r>
    </w:p>
    <w:bookmarkStart w:id="1261" w:name="P1261"/>
    <w:bookmarkEnd w:id="12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В пояснениях к таблице обязательно указываются типы вертолетных водосливных устройств.</w:t>
      </w:r>
    </w:p>
    <w:bookmarkStart w:id="1262" w:name="P1262"/>
    <w:bookmarkEnd w:id="12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</w:t>
      </w:r>
    </w:p>
    <w:bookmarkStart w:id="1263" w:name="P1263"/>
    <w:bookmarkEnd w:id="12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В пояснениях к таблице обязательно указываются типы специализированной гусеничной техники (пожарные танки и т.п.).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плану тушения лесных пожаров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09.04.2016 N 281)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274" w:name="P1274"/>
    <w:bookmarkEnd w:id="1274"/>
    <w:p>
      <w:pPr>
        <w:pStyle w:val="0"/>
        <w:jc w:val="center"/>
      </w:pPr>
      <w:r>
        <w:rPr>
          <w:sz w:val="20"/>
        </w:rPr>
        <w:t xml:space="preserve">Силы и средства, которые могут быть</w:t>
      </w:r>
    </w:p>
    <w:p>
      <w:pPr>
        <w:pStyle w:val="0"/>
        <w:jc w:val="center"/>
      </w:pPr>
      <w:r>
        <w:rPr>
          <w:sz w:val="20"/>
        </w:rPr>
        <w:t xml:space="preserve">привлечены для борьбы с лесными пожарами</w:t>
      </w:r>
    </w:p>
    <w:p>
      <w:pPr>
        <w:pStyle w:val="0"/>
        <w:jc w:val="center"/>
      </w:pPr>
      <w:r>
        <w:rPr>
          <w:sz w:val="20"/>
        </w:rPr>
        <w:t xml:space="preserve">на территории _____________________ лесничества (лесопарка)</w:t>
      </w:r>
    </w:p>
    <w:p>
      <w:pPr>
        <w:pStyle w:val="0"/>
        <w:jc w:val="center"/>
      </w:pPr>
      <w:r>
        <w:rPr>
          <w:sz w:val="20"/>
        </w:rPr>
        <w:t xml:space="preserve">субъекта Российской Федерации ___________________________</w:t>
      </w:r>
    </w:p>
    <w:p>
      <w:pPr>
        <w:pStyle w:val="0"/>
        <w:jc w:val="center"/>
      </w:pPr>
      <w:r>
        <w:rPr>
          <w:sz w:val="20"/>
        </w:rPr>
        <w:t xml:space="preserve">на пожароопасный сезон __________ года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52"/>
        <w:gridCol w:w="1376"/>
        <w:gridCol w:w="993"/>
        <w:gridCol w:w="850"/>
        <w:gridCol w:w="785"/>
        <w:gridCol w:w="506"/>
        <w:gridCol w:w="509"/>
        <w:gridCol w:w="506"/>
        <w:gridCol w:w="509"/>
        <w:gridCol w:w="506"/>
        <w:gridCol w:w="509"/>
        <w:gridCol w:w="506"/>
        <w:gridCol w:w="568"/>
        <w:gridCol w:w="448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1020"/>
        <w:gridCol w:w="1361"/>
        <w:gridCol w:w="1304"/>
        <w:gridCol w:w="964"/>
        <w:gridCol w:w="1134"/>
      </w:tblGrid>
      <w:tr>
        <w:tc>
          <w:tcPr>
            <w:tcW w:w="567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4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(организация), место дислокации (адрес)</w:t>
            </w:r>
          </w:p>
        </w:tc>
        <w:tc>
          <w:tcPr>
            <w:tcW w:w="13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ответственности (наименование участкового лесничества, номера лесных кварталов)</w:t>
            </w:r>
          </w:p>
        </w:tc>
        <w:tc>
          <w:tcPr>
            <w:gridSpan w:val="2"/>
            <w:tcW w:w="18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</w:t>
            </w:r>
          </w:p>
        </w:tc>
        <w:tc>
          <w:tcPr>
            <w:gridSpan w:val="31"/>
            <w:tcW w:w="16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сбора, время прибытия после поступления распоряжения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Позывные радиостанций, радиочастоты, фамилия, имя, отчество и телефоны ответственного дежурного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Руководитель (фамилия, имя, отчество), номера телефонов (рабочий, домашний, сотовый)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предоставления сил и средств пожаротушения</w:t>
            </w:r>
          </w:p>
        </w:tc>
        <w:tc>
          <w:tcPr>
            <w:tcW w:w="1134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Основания для привлечения сил и средств пожаротушения &lt;4&gt;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человек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групп</w:t>
            </w:r>
          </w:p>
        </w:tc>
        <w:tc>
          <w:tcPr>
            <w:tcW w:w="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трейлеры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4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вертолетные водосливные устройства &lt;1&gt;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 гусеничный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 колесный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автоцистерны (машины)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легковые машины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топоры-мотыги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КВ-диапазона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вертолеты &lt;2&gt;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самолеты &lt;2&gt;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специализированная гусеничная техника &lt;3&gt;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катера, моторные лодки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567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56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Пояснения: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В пояснениях к таблице обязательно указываются типы вертолетных водосливных устройств.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пояснениях к таблице обязательно указываются типы воздушных судов, ведомственная принадлежность, условия привлечения (наем, собственные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В пояснениях к таблице обязательно указываются типы специализированной гусеничной техники (пожарные танки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Указываются реквизиты договора (соглашения), на основании которого осуществляется привлечение и использование сил и средств, которые могут быть привлечены для борьбы с лесными пожарами.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2"/>
      <w:headerReference w:type="first" r:id="rId22"/>
      <w:footerReference w:type="default" r:id="rId23"/>
      <w:footerReference w:type="first" r:id="rId23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17.05.2011 N 377</w:t>
            <w:br/>
            <w:t>(ред. от 09.04.2016)</w:t>
            <w:br/>
            <w:t>"Об утверждении Правил разработки и утверждения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17.05.2011 N 377</w:t>
            <w:br/>
            <w:t>(ред. от 09.04.2016)</w:t>
            <w:br/>
            <w:t>"Об утверждении Правил разработки и утверждения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01889&amp;dst=100040" TargetMode = "External"/>
	<Relationship Id="rId8" Type="http://schemas.openxmlformats.org/officeDocument/2006/relationships/hyperlink" Target="https://login.consultant.ru/link/?req=doc&amp;base=LAW&amp;n=196617&amp;dst=100009" TargetMode = "External"/>
	<Relationship Id="rId9" Type="http://schemas.openxmlformats.org/officeDocument/2006/relationships/hyperlink" Target="https://login.consultant.ru/link/?req=doc&amp;base=LAW&amp;n=480012&amp;dst=100894" TargetMode = "External"/>
	<Relationship Id="rId10" Type="http://schemas.openxmlformats.org/officeDocument/2006/relationships/hyperlink" Target="https://login.consultant.ru/link/?req=doc&amp;base=LAW&amp;n=401889&amp;dst=100040" TargetMode = "External"/>
	<Relationship Id="rId11" Type="http://schemas.openxmlformats.org/officeDocument/2006/relationships/hyperlink" Target="https://login.consultant.ru/link/?req=doc&amp;base=LAW&amp;n=196617&amp;dst=100010" TargetMode = "External"/>
	<Relationship Id="rId12" Type="http://schemas.openxmlformats.org/officeDocument/2006/relationships/hyperlink" Target="https://login.consultant.ru/link/?req=doc&amp;base=LAW&amp;n=480012&amp;dst=100533" TargetMode = "External"/>
	<Relationship Id="rId13" Type="http://schemas.openxmlformats.org/officeDocument/2006/relationships/hyperlink" Target="https://login.consultant.ru/link/?req=doc&amp;base=LAW&amp;n=480012&amp;dst=100541" TargetMode = "External"/>
	<Relationship Id="rId14" Type="http://schemas.openxmlformats.org/officeDocument/2006/relationships/hyperlink" Target="https://login.consultant.ru/link/?req=doc&amp;base=LAW&amp;n=198678&amp;dst=100009" TargetMode = "External"/>
	<Relationship Id="rId15" Type="http://schemas.openxmlformats.org/officeDocument/2006/relationships/hyperlink" Target="https://login.consultant.ru/link/?req=doc&amp;base=LAW&amp;n=401889&amp;dst=100040" TargetMode = "External"/>
	<Relationship Id="rId16" Type="http://schemas.openxmlformats.org/officeDocument/2006/relationships/hyperlink" Target="https://login.consultant.ru/link/?req=doc&amp;base=LAW&amp;n=364560&amp;dst=100009" TargetMode = "External"/>
	<Relationship Id="rId17" Type="http://schemas.openxmlformats.org/officeDocument/2006/relationships/hyperlink" Target="https://login.consultant.ru/link/?req=doc&amp;base=LAW&amp;n=196617&amp;dst=100010" TargetMode = "External"/>
	<Relationship Id="rId18" Type="http://schemas.openxmlformats.org/officeDocument/2006/relationships/hyperlink" Target="https://login.consultant.ru/link/?req=doc&amp;base=LAW&amp;n=452642&amp;dst=100019" TargetMode = "External"/>
	<Relationship Id="rId19" Type="http://schemas.openxmlformats.org/officeDocument/2006/relationships/hyperlink" Target="https://login.consultant.ru/link/?req=doc&amp;base=LAW&amp;n=480012&amp;dst=100858" TargetMode = "External"/>
	<Relationship Id="rId20" Type="http://schemas.openxmlformats.org/officeDocument/2006/relationships/hyperlink" Target="https://login.consultant.ru/link/?req=doc&amp;base=LAW&amp;n=198678&amp;dst=100009" TargetMode = "External"/>
	<Relationship Id="rId21" Type="http://schemas.openxmlformats.org/officeDocument/2006/relationships/hyperlink" Target="https://login.consultant.ru/link/?req=doc&amp;base=LAW&amp;n=196617&amp;dst=100012" TargetMode = "External"/>
	<Relationship Id="rId22" Type="http://schemas.openxmlformats.org/officeDocument/2006/relationships/header" Target="header2.xml"/>
	<Relationship Id="rId23" Type="http://schemas.openxmlformats.org/officeDocument/2006/relationships/footer" Target="footer2.xml"/>
	<Relationship Id="rId24" Type="http://schemas.openxmlformats.org/officeDocument/2006/relationships/hyperlink" Target="https://login.consultant.ru/link/?req=doc&amp;base=LAW&amp;n=113132" TargetMode = "External"/>
	<Relationship Id="rId25" Type="http://schemas.openxmlformats.org/officeDocument/2006/relationships/hyperlink" Target="https://login.consultant.ru/link/?req=doc&amp;base=LAW&amp;n=196617&amp;dst=10001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17.05.2011 N 377
(ред. от 09.04.2016)
"Об утверждении Правил разработки и утверждения плана тушения лесных пожаров и его формы"</dc:title>
  <dcterms:created xsi:type="dcterms:W3CDTF">2025-07-24T11:46:08Z</dcterms:created>
</cp:coreProperties>
</file>