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016376" w:rsidRDefault="00016376">
      <w:pPr>
        <w:rPr>
          <w:rFonts w:ascii="Times New Roman" w:hAnsi="Times New Roman" w:cs="Times New Roman"/>
          <w:sz w:val="36"/>
          <w:szCs w:val="36"/>
        </w:rPr>
      </w:pPr>
    </w:p>
    <w:p w:rsidR="00016376" w:rsidRDefault="00016376">
      <w:pPr>
        <w:rPr>
          <w:rFonts w:ascii="Times New Roman" w:hAnsi="Times New Roman" w:cs="Times New Roman"/>
          <w:sz w:val="36"/>
          <w:szCs w:val="36"/>
        </w:rPr>
      </w:pPr>
    </w:p>
    <w:p w:rsidR="00016376" w:rsidRDefault="00016376">
      <w:pPr>
        <w:rPr>
          <w:rFonts w:ascii="Times New Roman" w:hAnsi="Times New Roman" w:cs="Times New Roman"/>
          <w:sz w:val="36"/>
          <w:szCs w:val="36"/>
        </w:rPr>
      </w:pPr>
    </w:p>
    <w:p w:rsidR="00016376" w:rsidRPr="009C334B" w:rsidRDefault="00016376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153C4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2</w:t>
      </w:r>
      <w:r w:rsidR="00E24E55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5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r w:rsidR="000D177C">
        <w:rPr>
          <w:rFonts w:ascii="Times New Roman" w:hAnsi="Times New Roman" w:cs="Times New Roman"/>
          <w:b/>
          <w:sz w:val="36"/>
          <w:szCs w:val="36"/>
        </w:rPr>
        <w:t xml:space="preserve">Нерестовый массив </w:t>
      </w:r>
      <w:r w:rsidR="00E24E55">
        <w:rPr>
          <w:rFonts w:ascii="Times New Roman" w:hAnsi="Times New Roman" w:cs="Times New Roman"/>
          <w:b/>
          <w:sz w:val="36"/>
          <w:szCs w:val="36"/>
        </w:rPr>
        <w:t>Калининский</w:t>
      </w:r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6376" w:rsidRDefault="00016376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6376" w:rsidRDefault="00016376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031" w:type="dxa"/>
        <w:tblLook w:val="04A0" w:firstRow="1" w:lastRow="0" w:firstColumn="1" w:lastColumn="0" w:noHBand="0" w:noVBand="1"/>
      </w:tblPr>
      <w:tblGrid>
        <w:gridCol w:w="516"/>
        <w:gridCol w:w="540"/>
        <w:gridCol w:w="2733"/>
        <w:gridCol w:w="508"/>
        <w:gridCol w:w="2017"/>
        <w:gridCol w:w="680"/>
        <w:gridCol w:w="3037"/>
      </w:tblGrid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016376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807204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r w:rsidR="000D177C">
              <w:rPr>
                <w:rFonts w:cs="Times New Roman"/>
                <w:sz w:val="24"/>
                <w:szCs w:val="24"/>
              </w:rPr>
              <w:t xml:space="preserve">Нерестовый массив </w:t>
            </w:r>
            <w:bookmarkStart w:id="0" w:name="_GoBack"/>
            <w:bookmarkEnd w:id="0"/>
            <w:r w:rsidR="00A7751C">
              <w:rPr>
                <w:rFonts w:cs="Times New Roman"/>
                <w:sz w:val="24"/>
                <w:szCs w:val="24"/>
              </w:rPr>
              <w:t>Калининский</w:t>
            </w:r>
            <w:r w:rsidR="008B5EAB" w:rsidRPr="00807204">
              <w:rPr>
                <w:rFonts w:cs="Times New Roman"/>
                <w:sz w:val="24"/>
                <w:szCs w:val="24"/>
              </w:rPr>
              <w:t>»</w:t>
            </w:r>
            <w:r w:rsidR="008B5E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016376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</w:t>
            </w:r>
            <w:r w:rsidR="008B5EAB" w:rsidRP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01637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016376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7751C">
              <w:rPr>
                <w:sz w:val="24"/>
                <w:szCs w:val="24"/>
              </w:rPr>
              <w:t>5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912D4A" w:rsidP="0001637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Зоологический.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01637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E924C8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016376">
            <w:pPr>
              <w:widowControl w:val="0"/>
              <w:ind w:firstLine="7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75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</w:t>
            </w:r>
            <w:r w:rsidR="00A7751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.198</w:t>
            </w:r>
            <w:r w:rsidR="00E47F54">
              <w:rPr>
                <w:sz w:val="24"/>
                <w:szCs w:val="24"/>
              </w:rPr>
              <w:t>7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4B158E" w:rsidRDefault="00A7751C" w:rsidP="00016376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 w:rsidRPr="004B158E">
              <w:rPr>
                <w:rFonts w:cs="Times New Roman"/>
                <w:sz w:val="24"/>
                <w:szCs w:val="24"/>
              </w:rPr>
              <w:t>Памятником природы объявлен участок пойменного ландшафта, являющийся местом воспроизводства частиковых рыб.</w:t>
            </w:r>
            <w:r w:rsidR="008C11B3" w:rsidRPr="004B158E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4B158E" w:rsidRDefault="008B5EAB" w:rsidP="008B5EAB">
            <w:pPr>
              <w:rPr>
                <w:b/>
                <w:sz w:val="24"/>
                <w:szCs w:val="24"/>
              </w:rPr>
            </w:pPr>
            <w:r w:rsidRPr="004B158E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D72B83" w:rsidRPr="008B5EAB" w:rsidTr="00E924C8">
        <w:trPr>
          <w:trHeight w:val="353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4B158E">
              <w:rPr>
                <w:b/>
                <w:sz w:val="24"/>
                <w:szCs w:val="24"/>
              </w:rPr>
              <w:t>№</w:t>
            </w:r>
          </w:p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4B158E">
              <w:rPr>
                <w:b/>
                <w:sz w:val="24"/>
                <w:szCs w:val="24"/>
              </w:rPr>
              <w:t>Реквизиты правового</w:t>
            </w:r>
          </w:p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4B158E">
              <w:rPr>
                <w:b/>
                <w:sz w:val="24"/>
                <w:szCs w:val="24"/>
              </w:rPr>
              <w:t>акта (категория</w:t>
            </w:r>
          </w:p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4B158E">
              <w:rPr>
                <w:b/>
                <w:sz w:val="24"/>
                <w:szCs w:val="24"/>
              </w:rPr>
              <w:t>правового акта, название</w:t>
            </w:r>
          </w:p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4B158E">
              <w:rPr>
                <w:b/>
                <w:sz w:val="24"/>
                <w:szCs w:val="24"/>
              </w:rPr>
              <w:t>органа власти,</w:t>
            </w:r>
          </w:p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4B158E">
              <w:rPr>
                <w:b/>
                <w:sz w:val="24"/>
                <w:szCs w:val="24"/>
              </w:rPr>
              <w:t>принявшего правовой</w:t>
            </w:r>
          </w:p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4B158E">
              <w:rPr>
                <w:b/>
                <w:sz w:val="24"/>
                <w:szCs w:val="24"/>
              </w:rPr>
              <w:t>акт, дата принятия и</w:t>
            </w:r>
          </w:p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4B158E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4B158E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D72B83" w:rsidRPr="004B158E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B83" w:rsidRPr="008B5EAB" w:rsidTr="00E924C8">
        <w:trPr>
          <w:trHeight w:val="2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4B158E" w:rsidRDefault="00D72B83" w:rsidP="00EC2E69">
            <w:pPr>
              <w:jc w:val="center"/>
              <w:rPr>
                <w:sz w:val="24"/>
                <w:szCs w:val="24"/>
              </w:rPr>
            </w:pPr>
            <w:r w:rsidRPr="004B158E">
              <w:rPr>
                <w:sz w:val="24"/>
                <w:szCs w:val="24"/>
              </w:rPr>
              <w:t>1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3C" w:rsidRPr="004B158E" w:rsidRDefault="00AA563C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AA563C" w:rsidRPr="004B158E" w:rsidRDefault="00153C42" w:rsidP="00EC2E69">
            <w:pPr>
              <w:jc w:val="center"/>
              <w:rPr>
                <w:sz w:val="24"/>
                <w:szCs w:val="24"/>
              </w:rPr>
            </w:pPr>
            <w:r w:rsidRPr="004B158E">
              <w:rPr>
                <w:sz w:val="24"/>
                <w:szCs w:val="24"/>
              </w:rPr>
              <w:t>Решение исполнительного комитета Астраханско</w:t>
            </w:r>
            <w:r w:rsidR="00E47F54" w:rsidRPr="004B158E">
              <w:rPr>
                <w:sz w:val="24"/>
                <w:szCs w:val="24"/>
              </w:rPr>
              <w:t>го</w:t>
            </w:r>
            <w:r w:rsidRPr="004B158E">
              <w:rPr>
                <w:sz w:val="24"/>
                <w:szCs w:val="24"/>
              </w:rPr>
              <w:t xml:space="preserve"> областного Совета народных депутатов</w:t>
            </w:r>
          </w:p>
          <w:p w:rsidR="00D72B83" w:rsidRPr="004B158E" w:rsidRDefault="00D72B83" w:rsidP="00EC2E69">
            <w:pPr>
              <w:jc w:val="center"/>
              <w:rPr>
                <w:sz w:val="24"/>
                <w:szCs w:val="24"/>
                <w:u w:val="single"/>
              </w:rPr>
            </w:pPr>
            <w:r w:rsidRPr="004B158E">
              <w:rPr>
                <w:sz w:val="24"/>
                <w:szCs w:val="24"/>
                <w:u w:val="single"/>
              </w:rPr>
              <w:t>от </w:t>
            </w:r>
            <w:r w:rsidR="00E47F54" w:rsidRPr="004B158E">
              <w:rPr>
                <w:sz w:val="24"/>
                <w:szCs w:val="24"/>
                <w:u w:val="single"/>
              </w:rPr>
              <w:t>10</w:t>
            </w:r>
            <w:r w:rsidR="00153C42" w:rsidRPr="004B158E">
              <w:rPr>
                <w:sz w:val="24"/>
                <w:szCs w:val="24"/>
                <w:u w:val="single"/>
              </w:rPr>
              <w:t>.</w:t>
            </w:r>
            <w:r w:rsidR="00E47F54" w:rsidRPr="004B158E">
              <w:rPr>
                <w:sz w:val="24"/>
                <w:szCs w:val="24"/>
                <w:u w:val="single"/>
              </w:rPr>
              <w:t>11</w:t>
            </w:r>
            <w:r w:rsidR="00153C42" w:rsidRPr="004B158E">
              <w:rPr>
                <w:sz w:val="24"/>
                <w:szCs w:val="24"/>
                <w:u w:val="single"/>
              </w:rPr>
              <w:t>.198</w:t>
            </w:r>
            <w:r w:rsidR="00E47F54" w:rsidRPr="004B158E">
              <w:rPr>
                <w:sz w:val="24"/>
                <w:szCs w:val="24"/>
                <w:u w:val="single"/>
              </w:rPr>
              <w:t xml:space="preserve">7 </w:t>
            </w:r>
            <w:r w:rsidR="00153C42" w:rsidRPr="004B158E">
              <w:rPr>
                <w:sz w:val="24"/>
                <w:szCs w:val="24"/>
                <w:u w:val="single"/>
              </w:rPr>
              <w:t xml:space="preserve">№ </w:t>
            </w:r>
            <w:r w:rsidR="00E47F54" w:rsidRPr="004B158E">
              <w:rPr>
                <w:sz w:val="24"/>
                <w:szCs w:val="24"/>
                <w:u w:val="single"/>
              </w:rPr>
              <w:t>624</w:t>
            </w:r>
          </w:p>
          <w:p w:rsidR="00D72B83" w:rsidRPr="004B158E" w:rsidRDefault="00D72B83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4B158E" w:rsidRDefault="00D72B83" w:rsidP="00EC2E69">
            <w:pPr>
              <w:jc w:val="center"/>
              <w:rPr>
                <w:sz w:val="24"/>
                <w:szCs w:val="24"/>
              </w:rPr>
            </w:pPr>
            <w:r w:rsidRPr="004B158E">
              <w:rPr>
                <w:sz w:val="24"/>
                <w:szCs w:val="24"/>
              </w:rPr>
              <w:t>-//-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153C42" w:rsidP="00E4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E47F54">
              <w:rPr>
                <w:sz w:val="24"/>
                <w:szCs w:val="24"/>
              </w:rPr>
              <w:t>памятниках природы Астраханской области</w:t>
            </w:r>
          </w:p>
        </w:tc>
      </w:tr>
      <w:tr w:rsidR="00D72B83" w:rsidRPr="008B5EAB" w:rsidTr="00E924C8">
        <w:trPr>
          <w:trHeight w:val="268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1A8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A8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D72B83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</w:t>
            </w:r>
            <w:r w:rsidR="00153C42"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23.07.1993 № 1017-р</w:t>
            </w:r>
          </w:p>
          <w:p w:rsidR="00F251A8" w:rsidRPr="00E47F5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B83" w:rsidRPr="00E47F54" w:rsidRDefault="007D6723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3 416,0</w:t>
            </w:r>
            <w:r w:rsidRPr="005E497A">
              <w:rPr>
                <w:sz w:val="24"/>
                <w:szCs w:val="24"/>
              </w:rPr>
              <w:t xml:space="preserve"> 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1A8" w:rsidRPr="00E47F54" w:rsidRDefault="00F251A8" w:rsidP="00EC2E69">
            <w:pPr>
              <w:jc w:val="center"/>
              <w:rPr>
                <w:sz w:val="24"/>
                <w:szCs w:val="24"/>
              </w:rPr>
            </w:pPr>
          </w:p>
          <w:p w:rsidR="00F251A8" w:rsidRPr="00E47F54" w:rsidRDefault="00153C42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D72B83" w:rsidRPr="00E47F54" w:rsidRDefault="00D72B83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E924C8">
        <w:trPr>
          <w:trHeight w:val="27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8B5EAB" w:rsidRDefault="00B732B3" w:rsidP="00B732B3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3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</w:p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B732B3" w:rsidRPr="006C3652" w:rsidRDefault="00B732B3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6C3652">
              <w:rPr>
                <w:sz w:val="24"/>
                <w:szCs w:val="24"/>
                <w:u w:val="single"/>
              </w:rPr>
              <w:t>от 31.08.1995 № 249</w:t>
            </w:r>
          </w:p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-//-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6C3652" w:rsidRDefault="00B732B3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Об утверждении паспортов на памятники природы</w:t>
            </w:r>
          </w:p>
        </w:tc>
      </w:tr>
      <w:tr w:rsidR="00B732B3" w:rsidRPr="008B5EAB" w:rsidTr="00E924C8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8B5EAB" w:rsidRDefault="00B732B3" w:rsidP="00B732B3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4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E47F54" w:rsidRDefault="00B732B3" w:rsidP="00B732B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B732B3" w:rsidRPr="00ED6459" w:rsidRDefault="00B732B3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  <w:p w:rsidR="00B732B3" w:rsidRPr="00E47F54" w:rsidRDefault="00B732B3" w:rsidP="00B732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E47F54" w:rsidRDefault="007D6723" w:rsidP="00B732B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3 416,0</w:t>
            </w:r>
            <w:r w:rsidRPr="005E497A">
              <w:rPr>
                <w:sz w:val="24"/>
                <w:szCs w:val="24"/>
              </w:rPr>
              <w:t xml:space="preserve"> 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E47F54" w:rsidRDefault="00B732B3" w:rsidP="00B732B3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7D6723" w:rsidRPr="008B5EAB" w:rsidTr="007D6723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7D6723" w:rsidRPr="008B5EAB" w:rsidRDefault="007D6723" w:rsidP="007D6723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23" w:rsidRPr="008B5EAB" w:rsidRDefault="007D6723" w:rsidP="007D6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23" w:rsidRPr="00CB201E" w:rsidRDefault="007D6723" w:rsidP="007D6723">
            <w:pPr>
              <w:jc w:val="center"/>
              <w:rPr>
                <w:sz w:val="24"/>
                <w:szCs w:val="24"/>
              </w:rPr>
            </w:pPr>
          </w:p>
          <w:p w:rsidR="007D6723" w:rsidRPr="00CB201E" w:rsidRDefault="007D6723" w:rsidP="007D6723">
            <w:pPr>
              <w:jc w:val="center"/>
              <w:rPr>
                <w:sz w:val="24"/>
                <w:szCs w:val="24"/>
              </w:rPr>
            </w:pPr>
          </w:p>
          <w:p w:rsidR="007D6723" w:rsidRPr="00CB201E" w:rsidRDefault="007D6723" w:rsidP="007D672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7D6723" w:rsidRPr="00CB201E" w:rsidRDefault="007D6723" w:rsidP="007D672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7D6723" w:rsidRPr="00CB201E" w:rsidRDefault="007D6723" w:rsidP="007D67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723" w:rsidRDefault="007D6723" w:rsidP="007D6723">
            <w:pPr>
              <w:jc w:val="center"/>
            </w:pPr>
            <w:r w:rsidRPr="00D96013">
              <w:rPr>
                <w:sz w:val="24"/>
                <w:szCs w:val="24"/>
              </w:rPr>
              <w:t>3 416,0 га.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23" w:rsidRPr="00CB201E" w:rsidRDefault="007D6723" w:rsidP="007D6723">
            <w:pPr>
              <w:jc w:val="center"/>
              <w:rPr>
                <w:sz w:val="24"/>
                <w:szCs w:val="24"/>
              </w:rPr>
            </w:pPr>
          </w:p>
          <w:p w:rsidR="007D6723" w:rsidRPr="00CB201E" w:rsidRDefault="007D6723" w:rsidP="007D672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7D6723" w:rsidRPr="00CB201E" w:rsidRDefault="007D6723" w:rsidP="007D6723">
            <w:pPr>
              <w:jc w:val="center"/>
              <w:rPr>
                <w:sz w:val="24"/>
                <w:szCs w:val="24"/>
              </w:rPr>
            </w:pPr>
          </w:p>
        </w:tc>
      </w:tr>
      <w:tr w:rsidR="007D6723" w:rsidRPr="008B5EAB" w:rsidTr="007D6723">
        <w:trPr>
          <w:trHeight w:val="216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7D6723" w:rsidRPr="008B5EAB" w:rsidRDefault="007D6723" w:rsidP="007D6723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23" w:rsidRDefault="007D6723" w:rsidP="007D6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23" w:rsidRPr="00CB201E" w:rsidRDefault="007D6723" w:rsidP="007D672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7D6723" w:rsidRPr="00CB201E" w:rsidRDefault="007D6723" w:rsidP="007D6723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23" w:rsidRDefault="007D6723" w:rsidP="007D6723">
            <w:pPr>
              <w:jc w:val="center"/>
            </w:pPr>
            <w:r w:rsidRPr="00D96013">
              <w:rPr>
                <w:sz w:val="24"/>
                <w:szCs w:val="24"/>
              </w:rPr>
              <w:t>3 416,0 га.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23" w:rsidRPr="00CB201E" w:rsidRDefault="007D6723" w:rsidP="007D6723">
            <w:pPr>
              <w:jc w:val="center"/>
              <w:rPr>
                <w:sz w:val="24"/>
                <w:szCs w:val="24"/>
              </w:rPr>
            </w:pPr>
          </w:p>
          <w:p w:rsidR="007D6723" w:rsidRPr="00CB201E" w:rsidRDefault="007D6723" w:rsidP="007D6723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7D6723" w:rsidRPr="00CB201E" w:rsidRDefault="007D6723" w:rsidP="007D6723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5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65D2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65D2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B5EAB">
              <w:rPr>
                <w:sz w:val="24"/>
                <w:szCs w:val="24"/>
              </w:rPr>
              <w:t>е присвоен.</w:t>
            </w:r>
          </w:p>
        </w:tc>
      </w:tr>
      <w:tr w:rsidR="00B732B3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8B5EAB">
              <w:rPr>
                <w:b/>
                <w:sz w:val="24"/>
                <w:szCs w:val="24"/>
                <w:lang w:val="en-US"/>
              </w:rPr>
              <w:t>IUCN</w:t>
            </w:r>
            <w:r w:rsidRPr="008B5EAB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65D2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65D2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E924C8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E65D2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r w:rsidR="007F79CD">
              <w:rPr>
                <w:sz w:val="24"/>
                <w:szCs w:val="24"/>
              </w:rPr>
              <w:t>Володарский</w:t>
            </w:r>
            <w:r w:rsidRPr="00807204">
              <w:rPr>
                <w:sz w:val="24"/>
                <w:szCs w:val="24"/>
              </w:rPr>
              <w:t xml:space="preserve"> район</w:t>
            </w:r>
            <w:r w:rsidR="00E65D2A">
              <w:rPr>
                <w:sz w:val="24"/>
                <w:szCs w:val="24"/>
              </w:rPr>
              <w:t>, МО «Калининский сельсовет».</w:t>
            </w:r>
          </w:p>
          <w:p w:rsidR="009A1EB5" w:rsidRPr="008B5EAB" w:rsidRDefault="009A1EB5" w:rsidP="00E65D2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Реестровый номер в ЕГРН – </w:t>
            </w:r>
            <w:r w:rsidR="00DC3596">
              <w:rPr>
                <w:sz w:val="24"/>
                <w:szCs w:val="24"/>
              </w:rPr>
              <w:t>30:02-9.3.</w:t>
            </w:r>
          </w:p>
        </w:tc>
      </w:tr>
      <w:tr w:rsidR="00B732B3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E924C8">
        <w:trPr>
          <w:trHeight w:val="1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B732B3" w:rsidP="00E65D2A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</w:t>
            </w:r>
            <w:r w:rsidR="007F79CD">
              <w:rPr>
                <w:rFonts w:cs="Times New Roman"/>
                <w:sz w:val="24"/>
                <w:szCs w:val="24"/>
              </w:rPr>
              <w:t xml:space="preserve">расположен в восточной части нижней зоны надводной дельты Волги в междуречье </w:t>
            </w:r>
            <w:proofErr w:type="spellStart"/>
            <w:r w:rsidR="007F79CD">
              <w:rPr>
                <w:rFonts w:cs="Times New Roman"/>
                <w:sz w:val="24"/>
                <w:szCs w:val="24"/>
              </w:rPr>
              <w:t>Бузана</w:t>
            </w:r>
            <w:proofErr w:type="spellEnd"/>
            <w:r w:rsidR="007F79CD">
              <w:rPr>
                <w:rFonts w:cs="Times New Roman"/>
                <w:sz w:val="24"/>
                <w:szCs w:val="24"/>
              </w:rPr>
              <w:t xml:space="preserve"> и Кара </w:t>
            </w:r>
            <w:proofErr w:type="spellStart"/>
            <w:r w:rsidR="007F79CD">
              <w:rPr>
                <w:rFonts w:cs="Times New Roman"/>
                <w:sz w:val="24"/>
                <w:szCs w:val="24"/>
              </w:rPr>
              <w:t>Бузана</w:t>
            </w:r>
            <w:proofErr w:type="spellEnd"/>
            <w:r w:rsidR="007F79CD">
              <w:rPr>
                <w:rFonts w:cs="Times New Roman"/>
                <w:sz w:val="24"/>
                <w:szCs w:val="24"/>
              </w:rPr>
              <w:t>.</w:t>
            </w:r>
            <w:r w:rsidR="006358F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732B3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7F79CD" w:rsidP="00E65D2A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3 416,0</w:t>
            </w:r>
            <w:r w:rsidR="00B732B3" w:rsidRPr="005E497A">
              <w:rPr>
                <w:rFonts w:cs="Times New Roman"/>
                <w:sz w:val="24"/>
                <w:szCs w:val="24"/>
              </w:rPr>
              <w:t xml:space="preserve"> га</w:t>
            </w:r>
            <w:r w:rsidR="00B732B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732B3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E65D2A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B732B3" w:rsidRPr="008B5EAB" w:rsidTr="00E924C8">
        <w:trPr>
          <w:trHeight w:val="122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A274FD" w:rsidRDefault="00B732B3" w:rsidP="00B732B3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253"/>
            </w:tblGrid>
            <w:tr w:rsidR="00B732B3" w:rsidRPr="000437C8" w:rsidTr="00A3785F">
              <w:tc>
                <w:tcPr>
                  <w:tcW w:w="5000" w:type="pct"/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B732B3" w:rsidRPr="000437C8" w:rsidRDefault="00B732B3" w:rsidP="00B732B3">
            <w:pPr>
              <w:keepNext/>
              <w:spacing w:line="14" w:lineRule="exact"/>
              <w:rPr>
                <w:sz w:val="24"/>
                <w:szCs w:val="24"/>
              </w:rPr>
            </w:pPr>
          </w:p>
          <w:tbl>
            <w:tblPr>
              <w:tblW w:w="9237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862"/>
              <w:gridCol w:w="1701"/>
              <w:gridCol w:w="1844"/>
              <w:gridCol w:w="1984"/>
              <w:gridCol w:w="1846"/>
            </w:tblGrid>
            <w:tr w:rsidR="00B732B3" w:rsidRPr="000437C8" w:rsidTr="00DC3596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 xml:space="preserve">1. В системе координат </w:t>
                  </w:r>
                </w:p>
              </w:tc>
            </w:tr>
            <w:tr w:rsidR="00B732B3" w:rsidRPr="000437C8" w:rsidTr="00DC3596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B732B3" w:rsidRPr="000437C8" w:rsidTr="00E7701A">
              <w:trPr>
                <w:cantSplit/>
                <w:tblHeader/>
                <w:jc w:val="center"/>
              </w:trPr>
              <w:tc>
                <w:tcPr>
                  <w:tcW w:w="1008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Обозначение</w:t>
                  </w: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191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Координаты</w:t>
                  </w:r>
                </w:p>
                <w:p w:rsidR="00B732B3" w:rsidRPr="000437C8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 xml:space="preserve">Система координат МСК-30 </w:t>
                  </w:r>
                </w:p>
                <w:p w:rsidR="00B732B3" w:rsidRPr="000437C8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Координаты</w:t>
                  </w:r>
                </w:p>
                <w:p w:rsidR="00B732B3" w:rsidRPr="000437C8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Система координат WGS-84</w:t>
                  </w:r>
                </w:p>
              </w:tc>
            </w:tr>
            <w:tr w:rsidR="00B732B3" w:rsidRPr="000437C8" w:rsidTr="00E7701A">
              <w:trPr>
                <w:cantSplit/>
                <w:tblHeader/>
                <w:jc w:val="center"/>
              </w:trPr>
              <w:tc>
                <w:tcPr>
                  <w:tcW w:w="1008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val="en-US" w:eastAsia="ru-RU"/>
                    </w:rPr>
                    <w:t>Y</w:t>
                  </w:r>
                </w:p>
              </w:tc>
              <w:tc>
                <w:tcPr>
                  <w:tcW w:w="10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val="en-US" w:eastAsia="ru-RU"/>
                    </w:rPr>
                    <w:t>Y</w:t>
                  </w:r>
                </w:p>
              </w:tc>
            </w:tr>
          </w:tbl>
          <w:p w:rsidR="00B732B3" w:rsidRPr="000437C8" w:rsidRDefault="00B732B3" w:rsidP="00B732B3">
            <w:pPr>
              <w:keepNext/>
              <w:spacing w:line="14" w:lineRule="exact"/>
              <w:rPr>
                <w:sz w:val="24"/>
                <w:szCs w:val="24"/>
              </w:rPr>
            </w:pPr>
          </w:p>
          <w:tbl>
            <w:tblPr>
              <w:tblW w:w="499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872"/>
              <w:gridCol w:w="1701"/>
              <w:gridCol w:w="1843"/>
              <w:gridCol w:w="1984"/>
              <w:gridCol w:w="1852"/>
            </w:tblGrid>
            <w:tr w:rsidR="00B732B3" w:rsidRPr="000437C8" w:rsidTr="00E7701A">
              <w:trPr>
                <w:cantSplit/>
                <w:tblHeader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0437C8" w:rsidRDefault="00B732B3" w:rsidP="00B732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0437C8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0D691B" w:rsidRPr="000437C8" w:rsidTr="00E7701A">
              <w:trPr>
                <w:cantSplit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423428.80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2292985.48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46°22'40.201"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48°57'27.127"</w:t>
                  </w:r>
                </w:p>
              </w:tc>
            </w:tr>
            <w:tr w:rsidR="000D691B" w:rsidRPr="000437C8" w:rsidTr="00E7701A">
              <w:trPr>
                <w:cantSplit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423447.39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2293184.20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46°22'40.811"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48°57'36.424"</w:t>
                  </w:r>
                </w:p>
              </w:tc>
            </w:tr>
            <w:tr w:rsidR="000D691B" w:rsidRPr="000437C8" w:rsidTr="00E7701A">
              <w:trPr>
                <w:cantSplit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423472.96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2293280.65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46°22'41.643"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48°57'40.936"</w:t>
                  </w:r>
                </w:p>
              </w:tc>
            </w:tr>
            <w:tr w:rsidR="000D691B" w:rsidRPr="000437C8" w:rsidTr="00E7701A">
              <w:trPr>
                <w:cantSplit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423509.92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2293332.02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46°22'42.841"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48°57'43.338"</w:t>
                  </w:r>
                </w:p>
              </w:tc>
            </w:tr>
            <w:tr w:rsidR="000D691B" w:rsidRPr="000437C8" w:rsidTr="00E7701A">
              <w:trPr>
                <w:cantSplit/>
                <w:trHeight w:val="137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423637.98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2293431.73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46°22'46.992"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48°57'47.997"</w:t>
                  </w:r>
                </w:p>
              </w:tc>
            </w:tr>
            <w:tr w:rsidR="000D691B" w:rsidRPr="000437C8" w:rsidTr="00E7701A">
              <w:trPr>
                <w:cantSplit/>
                <w:trHeight w:val="87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423792.54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2293536.32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46°22'52.002"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48°57'52.884"</w:t>
                  </w:r>
                </w:p>
              </w:tc>
            </w:tr>
            <w:tr w:rsidR="000D691B" w:rsidRPr="000437C8" w:rsidTr="00E7701A">
              <w:trPr>
                <w:cantSplit/>
                <w:trHeight w:val="8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423899.45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2293649.04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46°22'55.468"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48°57'58.153"</w:t>
                  </w:r>
                </w:p>
              </w:tc>
            </w:tr>
            <w:tr w:rsidR="000D691B" w:rsidRPr="000437C8" w:rsidTr="00E7701A">
              <w:trPr>
                <w:cantSplit/>
                <w:trHeight w:val="175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424037.74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2293824.52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46°22'59.953"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48°58'6.359"</w:t>
                  </w:r>
                </w:p>
              </w:tc>
            </w:tr>
            <w:tr w:rsidR="000D691B" w:rsidRPr="000437C8" w:rsidTr="00E7701A">
              <w:trPr>
                <w:cantSplit/>
                <w:trHeight w:val="15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424148.14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2294003.48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46°23'3.534"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48°58'14.728"</w:t>
                  </w:r>
                </w:p>
              </w:tc>
            </w:tr>
            <w:tr w:rsidR="000D691B" w:rsidRPr="000437C8" w:rsidTr="00E7701A">
              <w:trPr>
                <w:cantSplit/>
                <w:trHeight w:val="126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424200.44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2294110.39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46°23'5.231"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48°58'19.729"</w:t>
                  </w:r>
                </w:p>
              </w:tc>
            </w:tr>
            <w:tr w:rsidR="000D691B" w:rsidRPr="000437C8" w:rsidTr="00E7701A">
              <w:trPr>
                <w:cantSplit/>
                <w:trHeight w:val="18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424222.52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2294284.71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46°23'5.952"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48°58'27.886"</w:t>
                  </w:r>
                </w:p>
              </w:tc>
            </w:tr>
            <w:tr w:rsidR="000D691B" w:rsidRPr="000437C8" w:rsidTr="00E7701A">
              <w:trPr>
                <w:cantSplit/>
                <w:trHeight w:val="20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424214.38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2294442.75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46°23'5.693"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48°58'35.283"</w:t>
                  </w:r>
                </w:p>
              </w:tc>
            </w:tr>
            <w:tr w:rsidR="000D691B" w:rsidRPr="000437C8" w:rsidTr="00E7701A">
              <w:trPr>
                <w:cantSplit/>
                <w:trHeight w:val="16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424235.30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2294606.61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46°23'6.375"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48°58'42.950"</w:t>
                  </w:r>
                </w:p>
              </w:tc>
            </w:tr>
            <w:tr w:rsidR="000D691B" w:rsidRPr="000437C8" w:rsidTr="00E7701A">
              <w:trPr>
                <w:cantSplit/>
                <w:trHeight w:val="101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424396.83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2295124.91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46°23'11.621"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48°59'7.200"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424434.02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2295309.68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46°23'12.830"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48°59'15.846"</w:t>
                  </w:r>
                </w:p>
              </w:tc>
            </w:tr>
            <w:tr w:rsidR="000D691B" w:rsidRPr="000437C8" w:rsidTr="00E7701A">
              <w:trPr>
                <w:cantSplit/>
                <w:trHeight w:val="18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424475.85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2295709.44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46°23'14.195"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48°59'34.554"</w:t>
                  </w:r>
                </w:p>
              </w:tc>
            </w:tr>
            <w:tr w:rsidR="000D691B" w:rsidRPr="000437C8" w:rsidTr="00E7701A">
              <w:trPr>
                <w:cantSplit/>
                <w:trHeight w:val="126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424487.47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2295924.43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46°23'14.576"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48°59'44.615"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424520.01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2296068.53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46°23'15.633"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48°59'51.359"</w:t>
                  </w:r>
                </w:p>
              </w:tc>
            </w:tr>
            <w:tr w:rsidR="000D691B" w:rsidRPr="000437C8" w:rsidTr="00E7701A">
              <w:trPr>
                <w:cantSplit/>
                <w:trHeight w:val="15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424567.66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2296194.04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46°23'17.179"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48°59'57.231"</w:t>
                  </w:r>
                </w:p>
              </w:tc>
            </w:tr>
            <w:tr w:rsidR="000D691B" w:rsidRPr="000437C8" w:rsidTr="00E7701A">
              <w:trPr>
                <w:cantSplit/>
                <w:trHeight w:val="75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424608.33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2296385.79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46°23'18.500"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49°0'6.204"</w:t>
                  </w:r>
                </w:p>
              </w:tc>
            </w:tr>
            <w:tr w:rsidR="000D691B" w:rsidRPr="000437C8" w:rsidTr="00E7701A">
              <w:trPr>
                <w:cantSplit/>
                <w:trHeight w:val="137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424610.66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2296502.00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46°23'18.578"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49°0'11.643"</w:t>
                  </w:r>
                </w:p>
              </w:tc>
            </w:tr>
            <w:tr w:rsidR="000D691B" w:rsidRPr="000437C8" w:rsidTr="00E7701A">
              <w:trPr>
                <w:cantSplit/>
                <w:trHeight w:val="126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424560.69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2296706.53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46°23'16.963"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49°0'21.217"</w:t>
                  </w:r>
                </w:p>
              </w:tc>
            </w:tr>
            <w:tr w:rsidR="000D691B" w:rsidRPr="000437C8" w:rsidTr="00E7701A">
              <w:trPr>
                <w:cantSplit/>
                <w:trHeight w:val="11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424478.18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2296927.32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46°23'14.295"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49°0'31.552"</w:t>
                  </w:r>
                </w:p>
              </w:tc>
            </w:tr>
            <w:tr w:rsidR="000D691B" w:rsidRPr="000437C8" w:rsidTr="00E7701A">
              <w:trPr>
                <w:cantSplit/>
                <w:trHeight w:val="126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424371.26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2297231.80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46°23'10.837"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49°0'45.805"</w:t>
                  </w:r>
                </w:p>
              </w:tc>
            </w:tr>
            <w:tr w:rsidR="000D691B" w:rsidRPr="000437C8" w:rsidTr="00E7701A">
              <w:trPr>
                <w:cantSplit/>
                <w:trHeight w:val="126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424308.51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2297416.57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46°23'8.808"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49°0'54.453"</w:t>
                  </w:r>
                </w:p>
              </w:tc>
            </w:tr>
            <w:tr w:rsidR="000D691B" w:rsidRPr="000437C8" w:rsidTr="00E7701A">
              <w:trPr>
                <w:cantSplit/>
                <w:trHeight w:val="10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424230.65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2297616.45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46°23'6.289"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49°1'3.809"</w:t>
                  </w:r>
                </w:p>
              </w:tc>
            </w:tr>
            <w:tr w:rsidR="000D691B" w:rsidRPr="000437C8" w:rsidTr="00E7701A">
              <w:trPr>
                <w:cantSplit/>
                <w:trHeight w:val="16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424136.52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2297745.44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46°23'3.242"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49°1'9.848"</w:t>
                  </w:r>
                </w:p>
              </w:tc>
            </w:tr>
            <w:tr w:rsidR="000D691B" w:rsidRPr="000437C8" w:rsidTr="00E7701A">
              <w:trPr>
                <w:cantSplit/>
                <w:trHeight w:val="16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423961.04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2297956.95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46°22'57.562"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49°1'19.749"</w:t>
                  </w:r>
                </w:p>
              </w:tc>
            </w:tr>
            <w:tr w:rsidR="000D691B" w:rsidRPr="000437C8" w:rsidTr="00E7701A">
              <w:trPr>
                <w:cantSplit/>
                <w:trHeight w:val="20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423797.19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2298170.77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46°22'52.257"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49°1'29.758"</w:t>
                  </w:r>
                </w:p>
              </w:tc>
            </w:tr>
            <w:tr w:rsidR="000D691B" w:rsidRPr="000437C8" w:rsidTr="00E7701A">
              <w:trPr>
                <w:cantSplit/>
                <w:trHeight w:val="16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423640.30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2298369.49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46°22'47.178"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49°1'39.059"</w:t>
                  </w:r>
                </w:p>
              </w:tc>
            </w:tr>
            <w:tr w:rsidR="000D691B" w:rsidRPr="000437C8" w:rsidTr="00E7701A">
              <w:trPr>
                <w:cantSplit/>
                <w:trHeight w:val="15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423492.72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2298486.86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46°22'42.400"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49°1'44.553"</w:t>
                  </w:r>
                </w:p>
              </w:tc>
            </w:tr>
            <w:tr w:rsidR="000D691B" w:rsidRPr="000437C8" w:rsidTr="00E7701A">
              <w:trPr>
                <w:cantSplit/>
                <w:trHeight w:val="15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423003.47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2298806.44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46°22'26.557"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49°1'59.513"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422678.08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2299055.13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46°22'16.021"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49°2'11.151"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422394.53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2299313.12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46°22'6.839"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49°2'23.224"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422317.83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2299420.03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46°22'4.355"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49°2'28.226"</w:t>
                  </w:r>
                </w:p>
              </w:tc>
            </w:tr>
            <w:tr w:rsidR="000D691B" w:rsidRPr="000437C8" w:rsidTr="00E7701A">
              <w:trPr>
                <w:cantSplit/>
                <w:trHeight w:val="15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422237.65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2299518.81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46°22'1.759"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49°2'32.848"</w:t>
                  </w:r>
                </w:p>
              </w:tc>
            </w:tr>
            <w:tr w:rsidR="000D691B" w:rsidRPr="000437C8" w:rsidTr="00E7701A">
              <w:trPr>
                <w:cantSplit/>
                <w:trHeight w:val="11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422091.22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2299618.75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46°21'57.017"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49°2'37.524"</w:t>
                  </w:r>
                </w:p>
              </w:tc>
            </w:tr>
            <w:tr w:rsidR="000D691B" w:rsidRPr="000437C8" w:rsidTr="00E7701A">
              <w:trPr>
                <w:cantSplit/>
                <w:trHeight w:val="16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421928.53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2299693.12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46°21'51.748"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49°2'41.004"</w:t>
                  </w:r>
                </w:p>
              </w:tc>
            </w:tr>
            <w:tr w:rsidR="000D691B" w:rsidRPr="000437C8" w:rsidTr="00E7701A">
              <w:trPr>
                <w:cantSplit/>
                <w:trHeight w:val="125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421865.91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2299713.34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46°21'49.720"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49°2'41.950"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421756.97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2299186.03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46°21'46.190"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49°2'17.282"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421560.04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2298915.03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46°21'39.811"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49°2'4.607"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421243.02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2298359.99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46°21'29.539"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49°1'38.647"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420970.01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2298384.01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46°21'20.698"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49°1'39.774"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420784.97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2298231.02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46°21'14.704"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49°1'32.621"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420630.02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2298205.04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46°21'9.685"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49°1'31.408"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420485.02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2298017.03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46°21'4.987"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49°1'22.617"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420245.96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2297832.97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46°20'57.243"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49°1'14.012"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420207.02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2297655.99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46°20'55.979"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49°1'5.736"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419955.04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2297320.96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46°20'47.814"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49°0'50.072"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420108.02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2296799.96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46°20'52.760"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49°0'25.703"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419372.05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2295543.99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46°20'28.898"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48°59'26.990"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419091.96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2295503.98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46°20'19.826"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48°59'25.129"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418534.99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2294367.02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46°20'1.756"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48°58'31.990"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418542.70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2294065.40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46°20'1.997"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48°58'17.887"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418491.18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2294045.97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46°20'0.327"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48°58'16.981"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418470.12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2293893.08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46°19'59.640"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48°58'9.833"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418463.14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2293718.76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46°19'59.409"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48°58'1.683"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418437.58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2293494.48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46°19'58.573"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48°57'51.198"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418456.17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2293281.82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46°19'59.167"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48°57'41.254"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418557.27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2293126.09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46°20'2.436"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48°57'33.968"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418618.87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2292986.64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46°20'4.426"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48°57'27.444"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418642.11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2292876.24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46°20'5.174"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48°57'22.281"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418630.49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2292778.63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46°20'4.794"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48°57'17.718"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418486.39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2292510.18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46°20'0.117"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48°57'5.175"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418385.28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2292383.51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46°19'56.837"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48°56'59.258"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418312.07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2292262.65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46°19'54.461"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48°56'53.612"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418222.59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2292097.63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46°19'51.556"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48°56'45.902"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418121.49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2291946.56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46°19'48.275"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48°56'38.845"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417992.73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2291767.50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46°19'44.097"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48°56'30.482"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417870.56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2291540.93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46°19'40.130"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48°56'19.898"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417733.59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2291294.39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46°19'35.683"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48°56'8.381"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417613.53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2291097.06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46°19'31.785"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48°55'59.164"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423276.77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2292208.70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46°22'35.247"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48°56'50.788"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423340.48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2292342.14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46°22'37.316"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48°56'57.028"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423424.15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2292880.89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46°22'40.047"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48°57'22.233"</w:t>
                  </w:r>
                </w:p>
              </w:tc>
            </w:tr>
            <w:tr w:rsidR="000D691B" w:rsidRPr="000437C8" w:rsidTr="00E7701A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423428.80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2292985.48</w:t>
                  </w:r>
                </w:p>
              </w:tc>
              <w:tc>
                <w:tcPr>
                  <w:tcW w:w="10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46°22'40.201"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1B" w:rsidRPr="000437C8" w:rsidRDefault="000D691B" w:rsidP="000437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48°57'27.127"</w:t>
                  </w:r>
                </w:p>
              </w:tc>
            </w:tr>
          </w:tbl>
          <w:p w:rsidR="00B732B3" w:rsidRPr="00A274FD" w:rsidRDefault="00B732B3" w:rsidP="00B732B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32B3" w:rsidRPr="008B5EAB" w:rsidTr="00E924C8">
        <w:trPr>
          <w:trHeight w:val="1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B732B3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0F4EEC" w:rsidP="00B732B3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732B3">
              <w:rPr>
                <w:sz w:val="24"/>
                <w:szCs w:val="24"/>
              </w:rPr>
              <w:t>тсутствуют.</w:t>
            </w:r>
          </w:p>
        </w:tc>
      </w:tr>
      <w:tr w:rsidR="00B732B3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B732B3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а) </w:t>
            </w:r>
            <w:proofErr w:type="spellStart"/>
            <w:r w:rsidRPr="008B5EAB">
              <w:rPr>
                <w:b/>
                <w:sz w:val="24"/>
                <w:szCs w:val="24"/>
              </w:rPr>
              <w:t>нарушенность</w:t>
            </w:r>
            <w:proofErr w:type="spellEnd"/>
            <w:r w:rsidRPr="008B5EAB">
              <w:rPr>
                <w:b/>
                <w:sz w:val="24"/>
                <w:szCs w:val="24"/>
              </w:rPr>
              <w:t xml:space="preserve"> территории</w:t>
            </w:r>
          </w:p>
        </w:tc>
      </w:tr>
      <w:tr w:rsidR="00B732B3" w:rsidRPr="008B5EAB" w:rsidTr="00E924C8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C27B98" w:rsidRDefault="007F79CD" w:rsidP="00044ED6">
            <w:pPr>
              <w:pStyle w:val="afb"/>
              <w:rPr>
                <w:lang w:val="ru-RU"/>
              </w:rPr>
            </w:pPr>
            <w:r>
              <w:rPr>
                <w:lang w:val="ru-RU"/>
              </w:rPr>
              <w:t xml:space="preserve">Нерестовый массив находится на равнинной </w:t>
            </w:r>
            <w:r w:rsidR="006B6138">
              <w:rPr>
                <w:lang w:val="ru-RU"/>
              </w:rPr>
              <w:t xml:space="preserve">местности в междуречье рек </w:t>
            </w:r>
            <w:proofErr w:type="spellStart"/>
            <w:r w:rsidR="006B6138">
              <w:rPr>
                <w:lang w:val="ru-RU"/>
              </w:rPr>
              <w:t>Бузан</w:t>
            </w:r>
            <w:proofErr w:type="spellEnd"/>
            <w:r w:rsidR="006B6138">
              <w:rPr>
                <w:lang w:val="ru-RU"/>
              </w:rPr>
              <w:t xml:space="preserve"> и Кара </w:t>
            </w:r>
            <w:proofErr w:type="spellStart"/>
            <w:r w:rsidR="006B6138">
              <w:rPr>
                <w:lang w:val="ru-RU"/>
              </w:rPr>
              <w:t>Бузан</w:t>
            </w:r>
            <w:proofErr w:type="spellEnd"/>
            <w:r w:rsidR="006B6138">
              <w:rPr>
                <w:lang w:val="ru-RU"/>
              </w:rPr>
              <w:t>, покрытой преимущес</w:t>
            </w:r>
            <w:r w:rsidR="00825DF9">
              <w:rPr>
                <w:lang w:val="ru-RU"/>
              </w:rPr>
              <w:t xml:space="preserve">твенно луговой и тростниково-рогозовой растительностью. </w:t>
            </w:r>
          </w:p>
        </w:tc>
      </w:tr>
      <w:tr w:rsidR="00B732B3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0EC1" w:rsidRPr="00390EC1" w:rsidRDefault="00D02206" w:rsidP="00390EC1">
            <w:pPr>
              <w:pStyle w:val="afd"/>
              <w:rPr>
                <w:rFonts w:ascii="Times New Roman" w:hAnsi="Times New Roman" w:cs="Times New Roman"/>
              </w:rPr>
            </w:pPr>
            <w:r w:rsidRPr="00390EC1">
              <w:rPr>
                <w:rFonts w:ascii="Times New Roman" w:hAnsi="Times New Roman" w:cs="Times New Roman"/>
              </w:rPr>
              <w:t xml:space="preserve"> </w:t>
            </w:r>
            <w:r w:rsidR="00390EC1" w:rsidRPr="00390EC1">
              <w:rPr>
                <w:rFonts w:ascii="Times New Roman" w:hAnsi="Times New Roman" w:cs="Times New Roman"/>
              </w:rPr>
              <w:t xml:space="preserve">Территория </w:t>
            </w:r>
            <w:r w:rsidR="00390EC1">
              <w:rPr>
                <w:rFonts w:ascii="Times New Roman" w:hAnsi="Times New Roman" w:cs="Times New Roman"/>
              </w:rPr>
              <w:t>Калининского сельсовета</w:t>
            </w:r>
            <w:r w:rsidR="00390EC1" w:rsidRPr="00390EC1">
              <w:rPr>
                <w:rFonts w:ascii="Times New Roman" w:hAnsi="Times New Roman" w:cs="Times New Roman"/>
              </w:rPr>
              <w:t xml:space="preserve"> расположена в пределах Прикаспийской низменности, в </w:t>
            </w:r>
            <w:r w:rsidR="00390EC1">
              <w:rPr>
                <w:rFonts w:ascii="Times New Roman" w:hAnsi="Times New Roman" w:cs="Times New Roman"/>
              </w:rPr>
              <w:t>в</w:t>
            </w:r>
            <w:r w:rsidR="00390EC1" w:rsidRPr="00390EC1">
              <w:rPr>
                <w:rFonts w:ascii="Times New Roman" w:hAnsi="Times New Roman" w:cs="Times New Roman"/>
              </w:rPr>
              <w:t>осточной части дельты р. Волги и представляет собой морскую аккумулятивную равнину с абсолютными отметками поверхности в среднем минус 23,5 – минус 27 м. Относительные превышения составляют 3-18 метров.</w:t>
            </w:r>
          </w:p>
          <w:p w:rsidR="00D62556" w:rsidRPr="00390EC1" w:rsidRDefault="00390EC1" w:rsidP="00390EC1">
            <w:pPr>
              <w:pStyle w:val="aff"/>
              <w:rPr>
                <w:rFonts w:ascii="Times New Roman" w:hAnsi="Times New Roman" w:cs="Times New Roman"/>
                <w:b/>
                <w:i/>
              </w:rPr>
            </w:pPr>
            <w:r w:rsidRPr="00390EC1">
              <w:rPr>
                <w:rFonts w:ascii="Times New Roman" w:hAnsi="Times New Roman" w:cs="Times New Roman"/>
              </w:rPr>
              <w:t xml:space="preserve">В геолого-структурном отношении территория находится в пределах юго-западной части Прикаспийской </w:t>
            </w:r>
            <w:proofErr w:type="spellStart"/>
            <w:r w:rsidRPr="00390EC1">
              <w:rPr>
                <w:rFonts w:ascii="Times New Roman" w:hAnsi="Times New Roman" w:cs="Times New Roman"/>
              </w:rPr>
              <w:t>синеклизы</w:t>
            </w:r>
            <w:proofErr w:type="spellEnd"/>
            <w:r w:rsidRPr="00390EC1">
              <w:rPr>
                <w:rFonts w:ascii="Times New Roman" w:hAnsi="Times New Roman" w:cs="Times New Roman"/>
              </w:rPr>
              <w:t xml:space="preserve"> (впадины), которая по степени обнаженности является закрытой. Мощность отложений осадочного чехла, покрывая сплошным слоем докембрийский фундамент. Характерной чертой строения фундамента является широкое развитие дизъюнктивных нарушений, разбивших фундамент на систему блоков. </w:t>
            </w:r>
          </w:p>
        </w:tc>
      </w:tr>
      <w:tr w:rsidR="00B732B3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6BA0" w:rsidRPr="00A22605" w:rsidRDefault="00A22605" w:rsidP="00AE1489">
            <w:pPr>
              <w:pStyle w:val="afb"/>
              <w:ind w:firstLine="760"/>
              <w:rPr>
                <w:lang w:val="ru-RU" w:eastAsia="x-none" w:bidi="ar-SA"/>
              </w:rPr>
            </w:pPr>
            <w:r>
              <w:rPr>
                <w:lang w:val="ru-RU" w:eastAsia="x-none" w:bidi="ar-SA"/>
              </w:rPr>
              <w:t>Среднемесячная температура воздуха самого теплого месяца + 24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B732B3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23E5" w:rsidRPr="00F723E5" w:rsidRDefault="00615D69" w:rsidP="00F723E5">
            <w:pPr>
              <w:pStyle w:val="afd"/>
              <w:rPr>
                <w:rFonts w:ascii="Times New Roman" w:hAnsi="Times New Roman" w:cs="Times New Roman"/>
              </w:rPr>
            </w:pPr>
            <w:r w:rsidRPr="00F723E5">
              <w:rPr>
                <w:rFonts w:ascii="Times New Roman" w:hAnsi="Times New Roman" w:cs="Times New Roman"/>
              </w:rPr>
              <w:t xml:space="preserve"> </w:t>
            </w:r>
            <w:r w:rsidR="00F723E5">
              <w:rPr>
                <w:rFonts w:ascii="Times New Roman" w:hAnsi="Times New Roman" w:cs="Times New Roman"/>
              </w:rPr>
              <w:t>Т</w:t>
            </w:r>
            <w:r w:rsidR="00F723E5" w:rsidRPr="00F723E5">
              <w:rPr>
                <w:rFonts w:ascii="Times New Roman" w:hAnsi="Times New Roman" w:cs="Times New Roman"/>
              </w:rPr>
              <w:t xml:space="preserve">ерритория Калининского сельсовета сформировалась в последнюю эпоху </w:t>
            </w:r>
            <w:proofErr w:type="spellStart"/>
            <w:r w:rsidR="00F723E5" w:rsidRPr="00F723E5">
              <w:rPr>
                <w:rFonts w:ascii="Times New Roman" w:hAnsi="Times New Roman" w:cs="Times New Roman"/>
              </w:rPr>
              <w:t>палеонеогеновой</w:t>
            </w:r>
            <w:proofErr w:type="spellEnd"/>
            <w:r w:rsidR="00F723E5" w:rsidRPr="00F723E5">
              <w:rPr>
                <w:rFonts w:ascii="Times New Roman" w:hAnsi="Times New Roman" w:cs="Times New Roman"/>
              </w:rPr>
              <w:t xml:space="preserve"> периода (олигоцен).</w:t>
            </w:r>
          </w:p>
          <w:p w:rsidR="00F723E5" w:rsidRPr="00F723E5" w:rsidRDefault="00F723E5" w:rsidP="00AE1489">
            <w:pPr>
              <w:pStyle w:val="aff"/>
              <w:ind w:firstLine="760"/>
              <w:rPr>
                <w:rFonts w:ascii="Times New Roman" w:hAnsi="Times New Roman" w:cs="Times New Roman"/>
              </w:rPr>
            </w:pPr>
            <w:r w:rsidRPr="00F723E5">
              <w:rPr>
                <w:rFonts w:ascii="Times New Roman" w:hAnsi="Times New Roman" w:cs="Times New Roman"/>
              </w:rPr>
              <w:t>Почвенный покров на территории муниципального образования представлен преимущественно аллювиальными луговыми насыщенными почвами различной степени засоления и их разновидностями, аллювиальными луг</w:t>
            </w:r>
            <w:r w:rsidR="00DF2CF3">
              <w:rPr>
                <w:rFonts w:ascii="Times New Roman" w:hAnsi="Times New Roman" w:cs="Times New Roman"/>
              </w:rPr>
              <w:t>овыми насыщенными в комплексе с </w:t>
            </w:r>
            <w:r w:rsidRPr="00F723E5">
              <w:rPr>
                <w:rFonts w:ascii="Times New Roman" w:hAnsi="Times New Roman" w:cs="Times New Roman"/>
              </w:rPr>
              <w:t xml:space="preserve">бурыми почвами 25-50 %, бурыми почвами в комплексе с солонцами 25-50 </w:t>
            </w:r>
            <w:proofErr w:type="gramStart"/>
            <w:r w:rsidRPr="00F723E5">
              <w:rPr>
                <w:rFonts w:ascii="Times New Roman" w:hAnsi="Times New Roman" w:cs="Times New Roman"/>
              </w:rPr>
              <w:t>% .</w:t>
            </w:r>
            <w:proofErr w:type="gramEnd"/>
          </w:p>
          <w:p w:rsidR="00B732B3" w:rsidRPr="00FC630D" w:rsidRDefault="00DF2CF3" w:rsidP="00AE1489">
            <w:pPr>
              <w:pStyle w:val="aff"/>
              <w:ind w:firstLine="7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Территория памятника природы представлена </w:t>
            </w:r>
            <w:r w:rsidR="00F723E5" w:rsidRPr="00F723E5">
              <w:rPr>
                <w:rFonts w:ascii="Times New Roman" w:hAnsi="Times New Roman" w:cs="Times New Roman"/>
              </w:rPr>
              <w:t>Аллювиальны</w:t>
            </w:r>
            <w:r>
              <w:rPr>
                <w:rFonts w:ascii="Times New Roman" w:hAnsi="Times New Roman" w:cs="Times New Roman"/>
              </w:rPr>
              <w:t>ми</w:t>
            </w:r>
            <w:r w:rsidR="00F723E5" w:rsidRPr="00F723E5">
              <w:rPr>
                <w:rFonts w:ascii="Times New Roman" w:hAnsi="Times New Roman" w:cs="Times New Roman"/>
              </w:rPr>
              <w:t xml:space="preserve"> луговы</w:t>
            </w:r>
            <w:r>
              <w:rPr>
                <w:rFonts w:ascii="Times New Roman" w:hAnsi="Times New Roman" w:cs="Times New Roman"/>
              </w:rPr>
              <w:t>ми</w:t>
            </w:r>
            <w:r w:rsidR="00F723E5" w:rsidRPr="00F723E5">
              <w:rPr>
                <w:rFonts w:ascii="Times New Roman" w:hAnsi="Times New Roman" w:cs="Times New Roman"/>
              </w:rPr>
              <w:t xml:space="preserve"> насыщенны</w:t>
            </w:r>
            <w:r>
              <w:rPr>
                <w:rFonts w:ascii="Times New Roman" w:hAnsi="Times New Roman" w:cs="Times New Roman"/>
              </w:rPr>
              <w:t>ми</w:t>
            </w:r>
            <w:r w:rsidR="00F723E5" w:rsidRPr="00F723E5">
              <w:rPr>
                <w:rFonts w:ascii="Times New Roman" w:hAnsi="Times New Roman" w:cs="Times New Roman"/>
              </w:rPr>
              <w:t xml:space="preserve"> почв</w:t>
            </w:r>
            <w:r>
              <w:rPr>
                <w:rFonts w:ascii="Times New Roman" w:hAnsi="Times New Roman" w:cs="Times New Roman"/>
              </w:rPr>
              <w:t xml:space="preserve">ами. </w:t>
            </w:r>
            <w:r w:rsidR="00F723E5" w:rsidRPr="00F723E5">
              <w:rPr>
                <w:rFonts w:ascii="Times New Roman" w:hAnsi="Times New Roman" w:cs="Times New Roman"/>
              </w:rPr>
              <w:t>По гранулометрическому составу почвы среднес</w:t>
            </w:r>
            <w:r w:rsidR="00FC630D">
              <w:rPr>
                <w:rFonts w:ascii="Times New Roman" w:hAnsi="Times New Roman" w:cs="Times New Roman"/>
              </w:rPr>
              <w:t>углинистые. Содержание гумуса в</w:t>
            </w:r>
            <w:r w:rsidR="00F723E5" w:rsidRPr="00F723E5">
              <w:rPr>
                <w:rFonts w:ascii="Times New Roman" w:hAnsi="Times New Roman" w:cs="Times New Roman"/>
              </w:rPr>
              <w:t xml:space="preserve"> горизонте 0-</w:t>
            </w:r>
            <w:smartTag w:uri="urn:schemas-microsoft-com:office:smarttags" w:element="metricconverter">
              <w:smartTagPr>
                <w:attr w:name="ProductID" w:val="25 см"/>
              </w:smartTagPr>
              <w:r w:rsidR="00F723E5" w:rsidRPr="00F723E5">
                <w:rPr>
                  <w:rFonts w:ascii="Times New Roman" w:hAnsi="Times New Roman" w:cs="Times New Roman"/>
                </w:rPr>
                <w:t>25 см</w:t>
              </w:r>
            </w:smartTag>
            <w:r w:rsidR="00F723E5" w:rsidRPr="00F723E5">
              <w:rPr>
                <w:rFonts w:ascii="Times New Roman" w:hAnsi="Times New Roman" w:cs="Times New Roman"/>
              </w:rPr>
              <w:t xml:space="preserve"> – 2,3 - 2,8 %.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B732B3" w:rsidRPr="008B5EAB" w:rsidTr="00E924C8">
        <w:trPr>
          <w:trHeight w:val="2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4ED2" w:rsidRPr="009A4ED2" w:rsidRDefault="001C1B33" w:rsidP="00AE1489">
            <w:pPr>
              <w:pStyle w:val="aff"/>
              <w:ind w:firstLine="760"/>
              <w:rPr>
                <w:rFonts w:ascii="Times New Roman" w:hAnsi="Times New Roman" w:cs="Times New Roman"/>
              </w:rPr>
            </w:pPr>
            <w:r w:rsidRPr="009A4ED2">
              <w:rPr>
                <w:rFonts w:ascii="Times New Roman" w:hAnsi="Times New Roman" w:cs="Times New Roman"/>
              </w:rPr>
              <w:t xml:space="preserve">Гидрографическая сеть </w:t>
            </w:r>
            <w:r w:rsidR="009A4ED2" w:rsidRPr="009A4ED2">
              <w:rPr>
                <w:rFonts w:ascii="Times New Roman" w:hAnsi="Times New Roman" w:cs="Times New Roman"/>
                <w:color w:val="000000" w:themeColor="text1"/>
              </w:rPr>
              <w:t xml:space="preserve">Калининского сельсовета представлена рекой </w:t>
            </w:r>
            <w:proofErr w:type="spellStart"/>
            <w:r w:rsidR="009A4ED2" w:rsidRPr="009A4ED2">
              <w:rPr>
                <w:rFonts w:ascii="Times New Roman" w:hAnsi="Times New Roman" w:cs="Times New Roman"/>
                <w:color w:val="000000" w:themeColor="text1"/>
              </w:rPr>
              <w:t>Бузан</w:t>
            </w:r>
            <w:proofErr w:type="spellEnd"/>
            <w:r w:rsidR="009A4ED2" w:rsidRPr="009A4ED2">
              <w:rPr>
                <w:rFonts w:ascii="Times New Roman" w:hAnsi="Times New Roman" w:cs="Times New Roman"/>
                <w:color w:val="000000" w:themeColor="text1"/>
              </w:rPr>
              <w:t xml:space="preserve"> (приток Волги), </w:t>
            </w:r>
            <w:r w:rsidR="009A4ED2" w:rsidRPr="009A4ED2">
              <w:rPr>
                <w:rFonts w:ascii="Times New Roman" w:hAnsi="Times New Roman" w:cs="Times New Roman"/>
              </w:rPr>
              <w:t xml:space="preserve">который в свою очередь делится на ряд мелких протоков и ериков – </w:t>
            </w:r>
            <w:r w:rsidR="009A4ED2" w:rsidRPr="009A4ED2">
              <w:rPr>
                <w:rFonts w:ascii="Times New Roman" w:hAnsi="Times New Roman" w:cs="Times New Roman"/>
                <w:color w:val="000000" w:themeColor="text1"/>
              </w:rPr>
              <w:t>Лебяжий, Романово</w:t>
            </w:r>
            <w:r w:rsidR="009A4ED2" w:rsidRPr="009A4ED2">
              <w:rPr>
                <w:rFonts w:ascii="Times New Roman" w:hAnsi="Times New Roman" w:cs="Times New Roman"/>
              </w:rPr>
              <w:t>, </w:t>
            </w:r>
            <w:hyperlink r:id="rId5" w:tooltip="Кара-Бузан (страница отсутствует)" w:history="1">
              <w:r w:rsidR="009A4ED2" w:rsidRPr="009A4ED2">
                <w:rPr>
                  <w:rFonts w:ascii="Times New Roman" w:hAnsi="Times New Roman" w:cs="Times New Roman"/>
                </w:rPr>
                <w:t>Кара-</w:t>
              </w:r>
              <w:proofErr w:type="spellStart"/>
              <w:r w:rsidR="009A4ED2" w:rsidRPr="009A4ED2">
                <w:rPr>
                  <w:rFonts w:ascii="Times New Roman" w:hAnsi="Times New Roman" w:cs="Times New Roman"/>
                </w:rPr>
                <w:t>Бузан</w:t>
              </w:r>
              <w:proofErr w:type="spellEnd"/>
            </w:hyperlink>
            <w:r w:rsidR="009A4ED2" w:rsidRPr="009A4ED2">
              <w:rPr>
                <w:rFonts w:ascii="Times New Roman" w:hAnsi="Times New Roman" w:cs="Times New Roman"/>
              </w:rPr>
              <w:t>, </w:t>
            </w:r>
            <w:hyperlink r:id="rId6" w:tooltip="Верхняя Худяковка (страница отсутствует)" w:history="1">
              <w:r w:rsidR="009A4ED2" w:rsidRPr="009A4ED2">
                <w:rPr>
                  <w:rFonts w:ascii="Times New Roman" w:hAnsi="Times New Roman" w:cs="Times New Roman"/>
                </w:rPr>
                <w:t>Верхнюю</w:t>
              </w:r>
            </w:hyperlink>
            <w:r w:rsidR="009A4ED2" w:rsidRPr="009A4ED2">
              <w:rPr>
                <w:rFonts w:ascii="Times New Roman" w:hAnsi="Times New Roman" w:cs="Times New Roman"/>
              </w:rPr>
              <w:t>, </w:t>
            </w:r>
            <w:hyperlink r:id="rId7" w:tooltip="Средняя Худяковка (страница отсутствует)" w:history="1">
              <w:r w:rsidR="009A4ED2" w:rsidRPr="009A4ED2">
                <w:rPr>
                  <w:rFonts w:ascii="Times New Roman" w:hAnsi="Times New Roman" w:cs="Times New Roman"/>
                </w:rPr>
                <w:t>Среднюю</w:t>
              </w:r>
            </w:hyperlink>
            <w:r w:rsidR="009A4ED2" w:rsidRPr="009A4ED2">
              <w:rPr>
                <w:rFonts w:ascii="Times New Roman" w:hAnsi="Times New Roman" w:cs="Times New Roman"/>
              </w:rPr>
              <w:t> и </w:t>
            </w:r>
            <w:hyperlink r:id="rId8" w:tooltip="Нижняя Худяковка (страница отсутствует)" w:history="1">
              <w:r w:rsidR="009A4ED2" w:rsidRPr="009A4ED2">
                <w:rPr>
                  <w:rFonts w:ascii="Times New Roman" w:hAnsi="Times New Roman" w:cs="Times New Roman"/>
                </w:rPr>
                <w:t xml:space="preserve">Нижнюю </w:t>
              </w:r>
              <w:proofErr w:type="spellStart"/>
              <w:r w:rsidR="009A4ED2" w:rsidRPr="009A4ED2">
                <w:rPr>
                  <w:rFonts w:ascii="Times New Roman" w:hAnsi="Times New Roman" w:cs="Times New Roman"/>
                </w:rPr>
                <w:t>Худяковки</w:t>
              </w:r>
              <w:proofErr w:type="spellEnd"/>
            </w:hyperlink>
            <w:r w:rsidR="009A4ED2" w:rsidRPr="009A4ED2">
              <w:rPr>
                <w:rFonts w:ascii="Times New Roman" w:hAnsi="Times New Roman" w:cs="Times New Roman"/>
              </w:rPr>
              <w:t xml:space="preserve">. </w:t>
            </w:r>
          </w:p>
          <w:p w:rsidR="00D62556" w:rsidRPr="0039700C" w:rsidRDefault="009A4ED2" w:rsidP="00AE1489">
            <w:pPr>
              <w:pStyle w:val="aff"/>
              <w:ind w:firstLine="760"/>
              <w:rPr>
                <w:lang w:eastAsia="ar-SA"/>
              </w:rPr>
            </w:pPr>
            <w:r w:rsidRPr="009A4ED2">
              <w:rPr>
                <w:rFonts w:ascii="Times New Roman" w:hAnsi="Times New Roman" w:cs="Times New Roman"/>
              </w:rPr>
              <w:t xml:space="preserve">Общая длина реки </w:t>
            </w:r>
            <w:proofErr w:type="spellStart"/>
            <w:r w:rsidRPr="009A4ED2">
              <w:rPr>
                <w:rFonts w:ascii="Times New Roman" w:hAnsi="Times New Roman" w:cs="Times New Roman"/>
              </w:rPr>
              <w:t>Бузан</w:t>
            </w:r>
            <w:proofErr w:type="spellEnd"/>
            <w:r w:rsidRPr="009A4ED2">
              <w:rPr>
                <w:rFonts w:ascii="Times New Roman" w:hAnsi="Times New Roman" w:cs="Times New Roman"/>
              </w:rPr>
              <w:t xml:space="preserve"> – 102 км. Отметки поверхности земли на территории муниципального образования «Калининский сельсовет» изменяются в пределах минус 26,0 м – минус 23,0 м.</w:t>
            </w:r>
            <w:r w:rsidRPr="007A5DBF">
              <w:rPr>
                <w:b/>
              </w:rPr>
              <w:t xml:space="preserve"> 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BD0DC6" w:rsidP="00AE1489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Преимущественно луговая и тростниково-рогозовая растительность. В западной части массива встречается ива белая. Мягкая луговая растительность является нерестовым субстратом для частиковых рыб.</w:t>
            </w:r>
            <w:r w:rsidR="00062C5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B732B3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B33550" w:rsidRDefault="00B33550" w:rsidP="00B732B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B33550">
              <w:rPr>
                <w:sz w:val="24"/>
                <w:szCs w:val="24"/>
              </w:rPr>
              <w:t>Марфинское</w:t>
            </w:r>
            <w:proofErr w:type="spellEnd"/>
            <w:r>
              <w:rPr>
                <w:sz w:val="24"/>
                <w:szCs w:val="24"/>
              </w:rPr>
              <w:t xml:space="preserve"> лесничество</w:t>
            </w:r>
            <w:r w:rsidRPr="00B33550">
              <w:rPr>
                <w:sz w:val="24"/>
                <w:szCs w:val="24"/>
              </w:rPr>
              <w:t xml:space="preserve">, кв. 253 выд.9, кв. 255 выд.23-28, 31-33, кв. 256 выд.1, кв. 257 выд.4-7, кв. 259 </w:t>
            </w:r>
            <w:proofErr w:type="spellStart"/>
            <w:r w:rsidRPr="00B33550">
              <w:rPr>
                <w:sz w:val="24"/>
                <w:szCs w:val="24"/>
              </w:rPr>
              <w:t>выд</w:t>
            </w:r>
            <w:proofErr w:type="spellEnd"/>
            <w:r w:rsidRPr="00B33550">
              <w:rPr>
                <w:sz w:val="24"/>
                <w:szCs w:val="24"/>
              </w:rPr>
              <w:t xml:space="preserve">. 2-4,6,7,9, кв. 270 </w:t>
            </w:r>
            <w:proofErr w:type="spellStart"/>
            <w:r w:rsidRPr="00B33550">
              <w:rPr>
                <w:sz w:val="24"/>
                <w:szCs w:val="24"/>
              </w:rPr>
              <w:t>выд</w:t>
            </w:r>
            <w:proofErr w:type="spellEnd"/>
            <w:r w:rsidRPr="00B33550">
              <w:rPr>
                <w:sz w:val="24"/>
                <w:szCs w:val="24"/>
              </w:rPr>
              <w:t xml:space="preserve">. 4-9, кв. 273 </w:t>
            </w:r>
            <w:proofErr w:type="spellStart"/>
            <w:r w:rsidRPr="00B33550">
              <w:rPr>
                <w:sz w:val="24"/>
                <w:szCs w:val="24"/>
              </w:rPr>
              <w:t>выд</w:t>
            </w:r>
            <w:proofErr w:type="spellEnd"/>
            <w:r w:rsidRPr="00B33550">
              <w:rPr>
                <w:sz w:val="24"/>
                <w:szCs w:val="24"/>
              </w:rPr>
              <w:t>. 1,2,6,8-10,15</w:t>
            </w:r>
            <w:r>
              <w:rPr>
                <w:sz w:val="24"/>
                <w:szCs w:val="24"/>
              </w:rPr>
              <w:t>, площадь </w:t>
            </w:r>
            <w:r w:rsidRPr="00B33550">
              <w:rPr>
                <w:sz w:val="24"/>
                <w:szCs w:val="24"/>
              </w:rPr>
              <w:t>– 118,4 га.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732B3" w:rsidRPr="008B5EAB" w:rsidTr="00E924C8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B732B3" w:rsidRPr="008B5EAB" w:rsidTr="00E924C8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676F18" w:rsidRDefault="00BD0DC6" w:rsidP="00AE1489">
            <w:pPr>
              <w:pStyle w:val="ConsPlusNormal"/>
              <w:ind w:firstLine="7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Сазан, вобла, судак, лещ, карась, линь, щуки, окунь. </w:t>
            </w:r>
          </w:p>
        </w:tc>
      </w:tr>
      <w:tr w:rsidR="00B732B3" w:rsidRPr="008B5EAB" w:rsidTr="00E924C8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B732B3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676F18" w:rsidRDefault="00F160F1" w:rsidP="00AE1489">
            <w:pPr>
              <w:pStyle w:val="ConsPlusNormal"/>
              <w:ind w:firstLine="76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1489">
              <w:rPr>
                <w:color w:val="000000"/>
                <w:sz w:val="24"/>
                <w:szCs w:val="24"/>
                <w:shd w:val="clear" w:color="auto" w:fill="FFFFFF"/>
              </w:rPr>
              <w:t>Данные отсутствуют.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73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B732B3" w:rsidRPr="00BD7774" w:rsidRDefault="00B732B3" w:rsidP="00B732B3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B732B3" w:rsidRPr="008B5EAB" w:rsidTr="00E924C8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F160F1" w:rsidP="00F160F1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нарушение и уничтожение почве</w:t>
            </w:r>
            <w:r w:rsidR="00AE1489">
              <w:rPr>
                <w:rFonts w:cs="Times New Roman"/>
                <w:sz w:val="24"/>
                <w:szCs w:val="24"/>
              </w:rPr>
              <w:t>нного и растительного покровов.</w:t>
            </w:r>
            <w:r w:rsidR="00676F18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732B3" w:rsidRPr="008B5EAB" w:rsidTr="00E924C8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B732B3" w:rsidRPr="008B5EAB" w:rsidTr="00E924C8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B732B3" w:rsidRPr="008B5EAB" w:rsidTr="00E924C8">
        <w:trPr>
          <w:trHeight w:val="101"/>
        </w:trPr>
        <w:tc>
          <w:tcPr>
            <w:tcW w:w="51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02260F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02260F"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 w:rsidRPr="0002260F">
              <w:rPr>
                <w:sz w:val="24"/>
                <w:szCs w:val="24"/>
              </w:rPr>
              <w:t>49</w:t>
            </w:r>
            <w:proofErr w:type="gramEnd"/>
            <w:r w:rsidRPr="0002260F"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B732B3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5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B732B3" w:rsidRPr="008B5EAB" w:rsidTr="00E924C8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676F18" w:rsidP="00AE148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B732B3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B732B3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732B3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F160F1" w:rsidRDefault="00B732B3" w:rsidP="00F160F1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802F98">
              <w:rPr>
                <w:rFonts w:cs="Times New Roman"/>
                <w:sz w:val="24"/>
                <w:szCs w:val="24"/>
              </w:rPr>
              <w:t xml:space="preserve">- </w:t>
            </w:r>
            <w:r w:rsidR="00067387">
              <w:rPr>
                <w:rFonts w:cs="Times New Roman"/>
                <w:sz w:val="24"/>
                <w:szCs w:val="24"/>
              </w:rPr>
              <w:t>загрязнение и замусоривание территории памятника природы;</w:t>
            </w:r>
          </w:p>
          <w:p w:rsidR="00067387" w:rsidRDefault="00067387" w:rsidP="00F160F1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использование ядохимикатов и минеральных удобрений;</w:t>
            </w:r>
          </w:p>
          <w:p w:rsidR="00067387" w:rsidRDefault="00067387" w:rsidP="00F160F1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движение транспорта вне дорого общего пользования;</w:t>
            </w:r>
          </w:p>
          <w:p w:rsidR="00067387" w:rsidRDefault="00067387" w:rsidP="00F160F1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все виды сельскохозяйственных работ, за исключением сенокошения и нормированного выпаса, где имеется в этом необходимость;</w:t>
            </w:r>
          </w:p>
          <w:p w:rsidR="00067387" w:rsidRDefault="00067387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сбор редких, лекарственных, занесенных в Красную книгу Российской Федерации видов растений и их частей;</w:t>
            </w:r>
          </w:p>
          <w:p w:rsidR="00067387" w:rsidRDefault="00067387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повреждение, разрушение растительного и почвенного покрова;</w:t>
            </w:r>
          </w:p>
          <w:p w:rsidR="00067387" w:rsidRDefault="00067387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уничтожение животных, разорение их гнезд, нор 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прочих укрытий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жилищ;</w:t>
            </w:r>
          </w:p>
          <w:p w:rsidR="00067387" w:rsidRDefault="00067387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сброс сточных вод (включая дренажные и сбросные воды с сельхозугодий и рисовых чеков);</w:t>
            </w:r>
          </w:p>
          <w:p w:rsidR="00067387" w:rsidRDefault="00067387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предоставление участков под застройку, свалку, складирование материалов, сооружение пристаней и причалов, водозаборных и сбросных сооружений;</w:t>
            </w:r>
          </w:p>
          <w:p w:rsidR="00B732B3" w:rsidRPr="00662735" w:rsidRDefault="00067387" w:rsidP="00067387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иная хозяйственная деятельность, изменяющая или разрушающая естественное состояние природного объекта.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B732B3" w:rsidRPr="008B5EAB" w:rsidTr="00E924C8">
        <w:trPr>
          <w:trHeight w:val="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AE148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  <w:p w:rsidR="00EE1396" w:rsidRPr="008B5EAB" w:rsidRDefault="00EE1396" w:rsidP="00AE1489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</w:p>
        </w:tc>
      </w:tr>
      <w:tr w:rsidR="00B732B3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E139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E139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E1396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E1396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B732B3" w:rsidRPr="008B5EAB" w:rsidTr="009F632F">
        <w:trPr>
          <w:trHeight w:val="129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E139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02260F" w:rsidP="00380910">
            <w:pPr>
              <w:ind w:firstLine="760"/>
              <w:jc w:val="both"/>
              <w:rPr>
                <w:sz w:val="24"/>
                <w:szCs w:val="24"/>
              </w:rPr>
            </w:pPr>
            <w:r w:rsidRPr="0002260F">
              <w:rPr>
                <w:sz w:val="24"/>
                <w:szCs w:val="24"/>
              </w:rPr>
              <w:t xml:space="preserve">Федеральный закон от 14.07.2022 № 266-ФЗ «О внесении изменений в Федеральный закон «О 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</w:t>
            </w:r>
            <w:r w:rsidR="00380910">
              <w:rPr>
                <w:sz w:val="24"/>
                <w:szCs w:val="24"/>
              </w:rPr>
              <w:t>«</w:t>
            </w:r>
            <w:r w:rsidRPr="0002260F">
              <w:rPr>
                <w:sz w:val="24"/>
                <w:szCs w:val="24"/>
              </w:rPr>
              <w:t>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B732B3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E1396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E1396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E139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33DD" w:rsidRPr="008B5EAB" w:rsidRDefault="00B732B3" w:rsidP="00EE1396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 w:rsidR="00AE1489">
              <w:rPr>
                <w:sz w:val="24"/>
                <w:szCs w:val="24"/>
              </w:rPr>
              <w:t>.</w:t>
            </w:r>
          </w:p>
        </w:tc>
      </w:tr>
      <w:tr w:rsidR="00B732B3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E1396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E1396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B732B3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E139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E1396">
            <w:pPr>
              <w:ind w:firstLine="76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среды Астраханской области Горохова С.С., 8 (8512) 61-04-00.</w:t>
            </w:r>
          </w:p>
        </w:tc>
      </w:tr>
    </w:tbl>
    <w:p w:rsidR="003905B3" w:rsidRDefault="003905B3" w:rsidP="009D366D">
      <w:pPr>
        <w:pStyle w:val="ConsPlusNormal"/>
        <w:ind w:firstLine="540"/>
        <w:jc w:val="both"/>
        <w:rPr>
          <w:noProof/>
        </w:rPr>
      </w:pPr>
    </w:p>
    <w:p w:rsidR="00C762C6" w:rsidRDefault="00380910" w:rsidP="009D366D">
      <w:pPr>
        <w:pStyle w:val="ConsPlusNormal"/>
        <w:ind w:firstLine="54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003290" cy="7712710"/>
            <wp:effectExtent l="0" t="0" r="0" b="2540"/>
            <wp:docPr id="1" name="Рисунок 1" descr="C:\Users\ATimirkaeva\Downloads\2024-03-12_14-21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2_14-21-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771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9C334B" w:rsidRPr="009C334B" w:rsidRDefault="009C334B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334B" w:rsidRPr="009C334B" w:rsidSect="00A304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4"/>
  </w:num>
  <w:num w:numId="5">
    <w:abstractNumId w:val="10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16376"/>
    <w:rsid w:val="000206B1"/>
    <w:rsid w:val="0002260F"/>
    <w:rsid w:val="00022FD8"/>
    <w:rsid w:val="000269E2"/>
    <w:rsid w:val="0003145D"/>
    <w:rsid w:val="00037A9A"/>
    <w:rsid w:val="000437C8"/>
    <w:rsid w:val="00044ED6"/>
    <w:rsid w:val="00046EF0"/>
    <w:rsid w:val="00055C2E"/>
    <w:rsid w:val="00062C5D"/>
    <w:rsid w:val="00067387"/>
    <w:rsid w:val="00067DDD"/>
    <w:rsid w:val="000727DD"/>
    <w:rsid w:val="00086ECD"/>
    <w:rsid w:val="00090A26"/>
    <w:rsid w:val="00093307"/>
    <w:rsid w:val="000A0989"/>
    <w:rsid w:val="000B130D"/>
    <w:rsid w:val="000D177C"/>
    <w:rsid w:val="000D1F61"/>
    <w:rsid w:val="000D691B"/>
    <w:rsid w:val="000E551B"/>
    <w:rsid w:val="000F375C"/>
    <w:rsid w:val="000F4EEC"/>
    <w:rsid w:val="00102A1C"/>
    <w:rsid w:val="0010765A"/>
    <w:rsid w:val="00114A28"/>
    <w:rsid w:val="00132CFF"/>
    <w:rsid w:val="00153C42"/>
    <w:rsid w:val="001544C6"/>
    <w:rsid w:val="001546DD"/>
    <w:rsid w:val="001623D1"/>
    <w:rsid w:val="0016622B"/>
    <w:rsid w:val="00167132"/>
    <w:rsid w:val="0018180C"/>
    <w:rsid w:val="00190C1D"/>
    <w:rsid w:val="00191A41"/>
    <w:rsid w:val="00192492"/>
    <w:rsid w:val="00193F9F"/>
    <w:rsid w:val="001A03B1"/>
    <w:rsid w:val="001A06B0"/>
    <w:rsid w:val="001A7107"/>
    <w:rsid w:val="001C1B33"/>
    <w:rsid w:val="001C5B40"/>
    <w:rsid w:val="001F4651"/>
    <w:rsid w:val="001F614D"/>
    <w:rsid w:val="001F6E2B"/>
    <w:rsid w:val="00210180"/>
    <w:rsid w:val="0021117B"/>
    <w:rsid w:val="00231B66"/>
    <w:rsid w:val="00235003"/>
    <w:rsid w:val="00240594"/>
    <w:rsid w:val="00240F21"/>
    <w:rsid w:val="0024165F"/>
    <w:rsid w:val="00241C74"/>
    <w:rsid w:val="0025451D"/>
    <w:rsid w:val="00260ED0"/>
    <w:rsid w:val="002612E9"/>
    <w:rsid w:val="0026783E"/>
    <w:rsid w:val="00267A5A"/>
    <w:rsid w:val="0027215D"/>
    <w:rsid w:val="0028220C"/>
    <w:rsid w:val="00284E44"/>
    <w:rsid w:val="00285334"/>
    <w:rsid w:val="0029230D"/>
    <w:rsid w:val="00292B08"/>
    <w:rsid w:val="0029758C"/>
    <w:rsid w:val="002C2A37"/>
    <w:rsid w:val="002C533A"/>
    <w:rsid w:val="002D33E6"/>
    <w:rsid w:val="002D5C8A"/>
    <w:rsid w:val="002E23A4"/>
    <w:rsid w:val="002E4037"/>
    <w:rsid w:val="002F2A8A"/>
    <w:rsid w:val="002F2F79"/>
    <w:rsid w:val="002F3829"/>
    <w:rsid w:val="003033DD"/>
    <w:rsid w:val="003114F5"/>
    <w:rsid w:val="00314FD9"/>
    <w:rsid w:val="00321C9A"/>
    <w:rsid w:val="00321F0B"/>
    <w:rsid w:val="00322FBC"/>
    <w:rsid w:val="00324120"/>
    <w:rsid w:val="00327340"/>
    <w:rsid w:val="00330035"/>
    <w:rsid w:val="003317A8"/>
    <w:rsid w:val="00334C25"/>
    <w:rsid w:val="00344331"/>
    <w:rsid w:val="0035035E"/>
    <w:rsid w:val="00373DC8"/>
    <w:rsid w:val="003763A6"/>
    <w:rsid w:val="003776FB"/>
    <w:rsid w:val="00377E4C"/>
    <w:rsid w:val="00380910"/>
    <w:rsid w:val="003812F4"/>
    <w:rsid w:val="003905B3"/>
    <w:rsid w:val="00390EC1"/>
    <w:rsid w:val="00396BA0"/>
    <w:rsid w:val="00396C53"/>
    <w:rsid w:val="0039700C"/>
    <w:rsid w:val="003A60DD"/>
    <w:rsid w:val="003B4168"/>
    <w:rsid w:val="003B76D4"/>
    <w:rsid w:val="003C3768"/>
    <w:rsid w:val="003C7004"/>
    <w:rsid w:val="003D3475"/>
    <w:rsid w:val="003D5AB8"/>
    <w:rsid w:val="004037F7"/>
    <w:rsid w:val="00407F49"/>
    <w:rsid w:val="00410A7F"/>
    <w:rsid w:val="00412242"/>
    <w:rsid w:val="00415B44"/>
    <w:rsid w:val="00426E75"/>
    <w:rsid w:val="00431243"/>
    <w:rsid w:val="004331AB"/>
    <w:rsid w:val="00433F15"/>
    <w:rsid w:val="00436FB2"/>
    <w:rsid w:val="00440F9C"/>
    <w:rsid w:val="0045177D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7DEA"/>
    <w:rsid w:val="00497F7C"/>
    <w:rsid w:val="004A1E27"/>
    <w:rsid w:val="004A4ABC"/>
    <w:rsid w:val="004A5C50"/>
    <w:rsid w:val="004A5C79"/>
    <w:rsid w:val="004B158E"/>
    <w:rsid w:val="004B3B14"/>
    <w:rsid w:val="004B429B"/>
    <w:rsid w:val="004C1D3F"/>
    <w:rsid w:val="004C4539"/>
    <w:rsid w:val="004D52A6"/>
    <w:rsid w:val="004D602B"/>
    <w:rsid w:val="004E52AE"/>
    <w:rsid w:val="004E5865"/>
    <w:rsid w:val="004E7571"/>
    <w:rsid w:val="004F4145"/>
    <w:rsid w:val="004F4645"/>
    <w:rsid w:val="004F6C50"/>
    <w:rsid w:val="004F7096"/>
    <w:rsid w:val="004F7526"/>
    <w:rsid w:val="00500830"/>
    <w:rsid w:val="005009D5"/>
    <w:rsid w:val="005136F2"/>
    <w:rsid w:val="0052225D"/>
    <w:rsid w:val="00530B5F"/>
    <w:rsid w:val="00550D9C"/>
    <w:rsid w:val="00554557"/>
    <w:rsid w:val="00554E94"/>
    <w:rsid w:val="005664CD"/>
    <w:rsid w:val="0057435D"/>
    <w:rsid w:val="0057445A"/>
    <w:rsid w:val="005767AE"/>
    <w:rsid w:val="005834D6"/>
    <w:rsid w:val="00583BBB"/>
    <w:rsid w:val="0058515A"/>
    <w:rsid w:val="00586CCA"/>
    <w:rsid w:val="00595042"/>
    <w:rsid w:val="005A706F"/>
    <w:rsid w:val="005B0008"/>
    <w:rsid w:val="005E4813"/>
    <w:rsid w:val="005E497A"/>
    <w:rsid w:val="005F07B4"/>
    <w:rsid w:val="005F38A3"/>
    <w:rsid w:val="005F463C"/>
    <w:rsid w:val="00603005"/>
    <w:rsid w:val="00607389"/>
    <w:rsid w:val="00615CAB"/>
    <w:rsid w:val="00615D69"/>
    <w:rsid w:val="00616324"/>
    <w:rsid w:val="006320B4"/>
    <w:rsid w:val="006358FC"/>
    <w:rsid w:val="006404F1"/>
    <w:rsid w:val="0066140E"/>
    <w:rsid w:val="00662735"/>
    <w:rsid w:val="00671307"/>
    <w:rsid w:val="006731B9"/>
    <w:rsid w:val="00674810"/>
    <w:rsid w:val="00676DBA"/>
    <w:rsid w:val="00676F18"/>
    <w:rsid w:val="00677FB3"/>
    <w:rsid w:val="0069217F"/>
    <w:rsid w:val="00693341"/>
    <w:rsid w:val="00693C03"/>
    <w:rsid w:val="006A3F6F"/>
    <w:rsid w:val="006B29C9"/>
    <w:rsid w:val="006B487E"/>
    <w:rsid w:val="006B6138"/>
    <w:rsid w:val="006C3652"/>
    <w:rsid w:val="006C4CA2"/>
    <w:rsid w:val="006D4B04"/>
    <w:rsid w:val="006D6229"/>
    <w:rsid w:val="00701F3D"/>
    <w:rsid w:val="00727C9A"/>
    <w:rsid w:val="0073046A"/>
    <w:rsid w:val="007313B9"/>
    <w:rsid w:val="00737B6A"/>
    <w:rsid w:val="00750FDE"/>
    <w:rsid w:val="00752F5F"/>
    <w:rsid w:val="00753E89"/>
    <w:rsid w:val="00767CD3"/>
    <w:rsid w:val="00774CAF"/>
    <w:rsid w:val="00781BD9"/>
    <w:rsid w:val="00781FC6"/>
    <w:rsid w:val="0079426F"/>
    <w:rsid w:val="00794DCC"/>
    <w:rsid w:val="00795436"/>
    <w:rsid w:val="00796D92"/>
    <w:rsid w:val="007B0937"/>
    <w:rsid w:val="007B2EE5"/>
    <w:rsid w:val="007C639B"/>
    <w:rsid w:val="007D4194"/>
    <w:rsid w:val="007D5B9B"/>
    <w:rsid w:val="007D6723"/>
    <w:rsid w:val="007E15F4"/>
    <w:rsid w:val="007E23E1"/>
    <w:rsid w:val="007F79CD"/>
    <w:rsid w:val="00800501"/>
    <w:rsid w:val="00801717"/>
    <w:rsid w:val="00802F98"/>
    <w:rsid w:val="00807204"/>
    <w:rsid w:val="00815FBD"/>
    <w:rsid w:val="008249AE"/>
    <w:rsid w:val="00825DF9"/>
    <w:rsid w:val="0083100A"/>
    <w:rsid w:val="00847601"/>
    <w:rsid w:val="008542C7"/>
    <w:rsid w:val="00855AFA"/>
    <w:rsid w:val="00857550"/>
    <w:rsid w:val="008675F1"/>
    <w:rsid w:val="0086788E"/>
    <w:rsid w:val="0087431A"/>
    <w:rsid w:val="008746B9"/>
    <w:rsid w:val="008878BF"/>
    <w:rsid w:val="00891A8D"/>
    <w:rsid w:val="0089687A"/>
    <w:rsid w:val="00897CA6"/>
    <w:rsid w:val="008A1A10"/>
    <w:rsid w:val="008A1CC9"/>
    <w:rsid w:val="008B5EAB"/>
    <w:rsid w:val="008C11B3"/>
    <w:rsid w:val="008C3B88"/>
    <w:rsid w:val="008C4B49"/>
    <w:rsid w:val="008D19A0"/>
    <w:rsid w:val="008D4DC4"/>
    <w:rsid w:val="008E12F8"/>
    <w:rsid w:val="008E2D2F"/>
    <w:rsid w:val="008F14FC"/>
    <w:rsid w:val="008F397C"/>
    <w:rsid w:val="008F40DF"/>
    <w:rsid w:val="00906368"/>
    <w:rsid w:val="00912D4A"/>
    <w:rsid w:val="00922D45"/>
    <w:rsid w:val="0092552C"/>
    <w:rsid w:val="009310EA"/>
    <w:rsid w:val="00941239"/>
    <w:rsid w:val="009420B4"/>
    <w:rsid w:val="00947756"/>
    <w:rsid w:val="00951C20"/>
    <w:rsid w:val="009552BF"/>
    <w:rsid w:val="00956480"/>
    <w:rsid w:val="00962DD8"/>
    <w:rsid w:val="00964441"/>
    <w:rsid w:val="0097406A"/>
    <w:rsid w:val="00980894"/>
    <w:rsid w:val="00982ED1"/>
    <w:rsid w:val="009A1EB5"/>
    <w:rsid w:val="009A4ED2"/>
    <w:rsid w:val="009A5966"/>
    <w:rsid w:val="009A5FC1"/>
    <w:rsid w:val="009B05A3"/>
    <w:rsid w:val="009B070A"/>
    <w:rsid w:val="009B1A10"/>
    <w:rsid w:val="009B3409"/>
    <w:rsid w:val="009B4F68"/>
    <w:rsid w:val="009B51DB"/>
    <w:rsid w:val="009C0F05"/>
    <w:rsid w:val="009C334B"/>
    <w:rsid w:val="009C528B"/>
    <w:rsid w:val="009D0446"/>
    <w:rsid w:val="009D366D"/>
    <w:rsid w:val="009D5202"/>
    <w:rsid w:val="009D6234"/>
    <w:rsid w:val="009E4524"/>
    <w:rsid w:val="009E7955"/>
    <w:rsid w:val="009F632F"/>
    <w:rsid w:val="009F6E5C"/>
    <w:rsid w:val="00A22605"/>
    <w:rsid w:val="00A24DD1"/>
    <w:rsid w:val="00A25C0E"/>
    <w:rsid w:val="00A274FD"/>
    <w:rsid w:val="00A304A0"/>
    <w:rsid w:val="00A3785F"/>
    <w:rsid w:val="00A443F3"/>
    <w:rsid w:val="00A5432D"/>
    <w:rsid w:val="00A7746D"/>
    <w:rsid w:val="00A7751C"/>
    <w:rsid w:val="00A84A54"/>
    <w:rsid w:val="00A945D4"/>
    <w:rsid w:val="00A977AC"/>
    <w:rsid w:val="00AA563C"/>
    <w:rsid w:val="00AC10D1"/>
    <w:rsid w:val="00AD0981"/>
    <w:rsid w:val="00AD3667"/>
    <w:rsid w:val="00AE1489"/>
    <w:rsid w:val="00AE3059"/>
    <w:rsid w:val="00AE34BA"/>
    <w:rsid w:val="00AF0066"/>
    <w:rsid w:val="00AF26C0"/>
    <w:rsid w:val="00AF2C5E"/>
    <w:rsid w:val="00AF63B6"/>
    <w:rsid w:val="00B01AA2"/>
    <w:rsid w:val="00B01E7A"/>
    <w:rsid w:val="00B025DE"/>
    <w:rsid w:val="00B02A11"/>
    <w:rsid w:val="00B052E5"/>
    <w:rsid w:val="00B07505"/>
    <w:rsid w:val="00B11812"/>
    <w:rsid w:val="00B2274E"/>
    <w:rsid w:val="00B2693F"/>
    <w:rsid w:val="00B31C8D"/>
    <w:rsid w:val="00B32C86"/>
    <w:rsid w:val="00B33550"/>
    <w:rsid w:val="00B54803"/>
    <w:rsid w:val="00B66BF9"/>
    <w:rsid w:val="00B716A9"/>
    <w:rsid w:val="00B72249"/>
    <w:rsid w:val="00B732B3"/>
    <w:rsid w:val="00B74B6A"/>
    <w:rsid w:val="00B808F0"/>
    <w:rsid w:val="00BB3C46"/>
    <w:rsid w:val="00BC2794"/>
    <w:rsid w:val="00BD0771"/>
    <w:rsid w:val="00BD0DC6"/>
    <w:rsid w:val="00BD7774"/>
    <w:rsid w:val="00BE12D2"/>
    <w:rsid w:val="00BE4F88"/>
    <w:rsid w:val="00BE64D8"/>
    <w:rsid w:val="00C00D18"/>
    <w:rsid w:val="00C00E38"/>
    <w:rsid w:val="00C07991"/>
    <w:rsid w:val="00C27B98"/>
    <w:rsid w:val="00C31EF7"/>
    <w:rsid w:val="00C32405"/>
    <w:rsid w:val="00C35A58"/>
    <w:rsid w:val="00C441DB"/>
    <w:rsid w:val="00C45609"/>
    <w:rsid w:val="00C54763"/>
    <w:rsid w:val="00C55C15"/>
    <w:rsid w:val="00C65900"/>
    <w:rsid w:val="00C70C28"/>
    <w:rsid w:val="00C762C6"/>
    <w:rsid w:val="00C81D48"/>
    <w:rsid w:val="00C8460C"/>
    <w:rsid w:val="00C91959"/>
    <w:rsid w:val="00C95033"/>
    <w:rsid w:val="00CA1EF1"/>
    <w:rsid w:val="00CA2265"/>
    <w:rsid w:val="00CA2351"/>
    <w:rsid w:val="00CA3403"/>
    <w:rsid w:val="00CB201E"/>
    <w:rsid w:val="00CB7038"/>
    <w:rsid w:val="00CC1AAD"/>
    <w:rsid w:val="00CC4A36"/>
    <w:rsid w:val="00CC57DE"/>
    <w:rsid w:val="00CD3BD6"/>
    <w:rsid w:val="00CE1402"/>
    <w:rsid w:val="00CE4A40"/>
    <w:rsid w:val="00CF192F"/>
    <w:rsid w:val="00D02206"/>
    <w:rsid w:val="00D05B8C"/>
    <w:rsid w:val="00D11C9E"/>
    <w:rsid w:val="00D11F66"/>
    <w:rsid w:val="00D17AB9"/>
    <w:rsid w:val="00D22480"/>
    <w:rsid w:val="00D40841"/>
    <w:rsid w:val="00D50550"/>
    <w:rsid w:val="00D5234D"/>
    <w:rsid w:val="00D52E62"/>
    <w:rsid w:val="00D5428F"/>
    <w:rsid w:val="00D54680"/>
    <w:rsid w:val="00D62556"/>
    <w:rsid w:val="00D644C7"/>
    <w:rsid w:val="00D67E41"/>
    <w:rsid w:val="00D72B83"/>
    <w:rsid w:val="00D81B24"/>
    <w:rsid w:val="00D81EC1"/>
    <w:rsid w:val="00D85C9D"/>
    <w:rsid w:val="00D95923"/>
    <w:rsid w:val="00DB4D41"/>
    <w:rsid w:val="00DC3596"/>
    <w:rsid w:val="00DE66DD"/>
    <w:rsid w:val="00DE697F"/>
    <w:rsid w:val="00DF0418"/>
    <w:rsid w:val="00DF2CF3"/>
    <w:rsid w:val="00E00687"/>
    <w:rsid w:val="00E02506"/>
    <w:rsid w:val="00E05E2E"/>
    <w:rsid w:val="00E210DF"/>
    <w:rsid w:val="00E24E55"/>
    <w:rsid w:val="00E33C02"/>
    <w:rsid w:val="00E37BED"/>
    <w:rsid w:val="00E47F54"/>
    <w:rsid w:val="00E548C8"/>
    <w:rsid w:val="00E65D2A"/>
    <w:rsid w:val="00E75829"/>
    <w:rsid w:val="00E76456"/>
    <w:rsid w:val="00E7701A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76FC"/>
    <w:rsid w:val="00ED3957"/>
    <w:rsid w:val="00ED6459"/>
    <w:rsid w:val="00EE1396"/>
    <w:rsid w:val="00EE5194"/>
    <w:rsid w:val="00EF1CBA"/>
    <w:rsid w:val="00EF61A5"/>
    <w:rsid w:val="00F0078C"/>
    <w:rsid w:val="00F1237B"/>
    <w:rsid w:val="00F160F1"/>
    <w:rsid w:val="00F251A8"/>
    <w:rsid w:val="00F25DEF"/>
    <w:rsid w:val="00F34677"/>
    <w:rsid w:val="00F4183C"/>
    <w:rsid w:val="00F525A1"/>
    <w:rsid w:val="00F626EC"/>
    <w:rsid w:val="00F6358A"/>
    <w:rsid w:val="00F71CEE"/>
    <w:rsid w:val="00F723E5"/>
    <w:rsid w:val="00F74E3C"/>
    <w:rsid w:val="00F815D0"/>
    <w:rsid w:val="00F9015C"/>
    <w:rsid w:val="00F90B9C"/>
    <w:rsid w:val="00F91FB0"/>
    <w:rsid w:val="00F95DF5"/>
    <w:rsid w:val="00FA3BDC"/>
    <w:rsid w:val="00FB6050"/>
    <w:rsid w:val="00FB6D92"/>
    <w:rsid w:val="00FC3F04"/>
    <w:rsid w:val="00FC630D"/>
    <w:rsid w:val="00FD1DCD"/>
    <w:rsid w:val="00FD6F74"/>
    <w:rsid w:val="00FF262C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7074B8D-1812-4328-9F13-F627C1CF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uiPriority w:val="99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8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b">
    <w:name w:val="Обычный текст"/>
    <w:basedOn w:val="a0"/>
    <w:link w:val="afc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c">
    <w:name w:val="Обычный текст Знак"/>
    <w:basedOn w:val="a1"/>
    <w:link w:val="afb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d">
    <w:name w:val="Мултаново"/>
    <w:basedOn w:val="a0"/>
    <w:link w:val="afe"/>
    <w:qFormat/>
    <w:rsid w:val="00390EC1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Мултаново Знак"/>
    <w:basedOn w:val="a1"/>
    <w:link w:val="afd"/>
    <w:rsid w:val="00390EC1"/>
    <w:rPr>
      <w:rFonts w:ascii="Arial" w:hAnsi="Arial" w:cs="Arial"/>
      <w:sz w:val="24"/>
      <w:szCs w:val="24"/>
    </w:rPr>
  </w:style>
  <w:style w:type="paragraph" w:customStyle="1" w:styleId="aff">
    <w:name w:val="Калининский"/>
    <w:basedOn w:val="afd"/>
    <w:link w:val="aff0"/>
    <w:qFormat/>
    <w:rsid w:val="00390EC1"/>
  </w:style>
  <w:style w:type="character" w:customStyle="1" w:styleId="aff0">
    <w:name w:val="Калининский Знак"/>
    <w:basedOn w:val="afe"/>
    <w:link w:val="aff"/>
    <w:rsid w:val="00390EC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D%D0%B8%D0%B6%D0%BD%D1%8F%D1%8F_%D0%A5%D1%83%D0%B4%D1%8F%D0%BA%D0%BE%D0%B2%D0%BA%D0%B0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A1%D1%80%D0%B5%D0%B4%D0%BD%D1%8F%D1%8F_%D0%A5%D1%83%D0%B4%D1%8F%D0%BA%D0%BE%D0%B2%D0%BA%D0%B0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2%D0%B5%D1%80%D1%85%D0%BD%D1%8F%D1%8F_%D0%A5%D1%83%D0%B4%D1%8F%D0%BA%D0%BE%D0%B2%D0%BA%D0%B0&amp;action=edit&amp;redlink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/index.php?title=%D0%9A%D0%B0%D1%80%D0%B0-%D0%91%D1%83%D0%B7%D0%B0%D0%BD&amp;action=edit&amp;redlink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9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377</cp:revision>
  <cp:lastPrinted>2023-01-19T11:24:00Z</cp:lastPrinted>
  <dcterms:created xsi:type="dcterms:W3CDTF">2021-12-16T12:29:00Z</dcterms:created>
  <dcterms:modified xsi:type="dcterms:W3CDTF">2024-05-07T12:48:00Z</dcterms:modified>
</cp:coreProperties>
</file>