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88" w:rsidRDefault="00A97062" w:rsidP="00CE3C8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434447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-203835</wp:posOffset>
            </wp:positionH>
            <wp:positionV relativeFrom="paragraph">
              <wp:posOffset>51435</wp:posOffset>
            </wp:positionV>
            <wp:extent cx="1266825" cy="1826895"/>
            <wp:effectExtent l="0" t="0" r="9525" b="1905"/>
            <wp:wrapTight wrapText="bothSides">
              <wp:wrapPolygon edited="0">
                <wp:start x="0" y="0"/>
                <wp:lineTo x="0" y="21397"/>
                <wp:lineTo x="21438" y="21397"/>
                <wp:lineTo x="21438" y="0"/>
                <wp:lineTo x="0" y="0"/>
              </wp:wrapPolygon>
            </wp:wrapTight>
            <wp:docPr id="1" name="Рисунок 1" descr="Без названи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Без названия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667" r="1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82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7A64" w:rsidRDefault="00CE3C88" w:rsidP="001B7A6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color w:val="434447"/>
          <w:sz w:val="28"/>
          <w:szCs w:val="28"/>
        </w:rPr>
        <w:t xml:space="preserve"> </w:t>
      </w:r>
      <w:r w:rsidR="001B7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 спрашиваете, мы отвечаем.</w:t>
      </w:r>
    </w:p>
    <w:p w:rsidR="001B7A64" w:rsidRDefault="001B7A64" w:rsidP="001B7A6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7A64" w:rsidRDefault="001B7A64" w:rsidP="001B7A6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Астраханской области отвечает на вопросы граждан</w:t>
      </w:r>
    </w:p>
    <w:p w:rsidR="001B7A64" w:rsidRDefault="001B7A64" w:rsidP="001B7A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A64" w:rsidRPr="00D35CB4" w:rsidRDefault="001B7A64" w:rsidP="001B7A6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D35CB4">
        <w:rPr>
          <w:rFonts w:ascii="Times New Roman" w:hAnsi="Times New Roman" w:cs="Times New Roman"/>
          <w:b/>
          <w:sz w:val="28"/>
          <w:szCs w:val="28"/>
        </w:rPr>
        <w:t xml:space="preserve">упил квартиру, заключили договор с продавцом, он его подписал, я передал ему деньги. </w:t>
      </w:r>
      <w:r>
        <w:rPr>
          <w:rFonts w:ascii="Times New Roman" w:hAnsi="Times New Roman" w:cs="Times New Roman"/>
          <w:b/>
          <w:sz w:val="28"/>
          <w:szCs w:val="28"/>
        </w:rPr>
        <w:t>Затем он уехал. Г</w:t>
      </w:r>
      <w:r w:rsidRPr="00D35CB4">
        <w:rPr>
          <w:rFonts w:ascii="Times New Roman" w:hAnsi="Times New Roman" w:cs="Times New Roman"/>
          <w:b/>
          <w:sz w:val="28"/>
          <w:szCs w:val="28"/>
        </w:rPr>
        <w:t xml:space="preserve">де находится, неизвестно. Могу ли я без его участия зарегистрировать договор? </w:t>
      </w:r>
    </w:p>
    <w:p w:rsidR="001B7A64" w:rsidRDefault="001B7A64" w:rsidP="001B7A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CB4">
        <w:rPr>
          <w:rFonts w:ascii="Times New Roman" w:hAnsi="Times New Roman" w:cs="Times New Roman"/>
          <w:sz w:val="28"/>
          <w:szCs w:val="28"/>
        </w:rPr>
        <w:t xml:space="preserve"> По закону о регистрации недвижимости для государственной регистрации договора и (или) права, ограничения права или обременения объекта недвижимости, возникающих на основании такого договора требуются заявления обоих сторон сделки (если она не удостоверена нотариально). В вашем случае можно применить ст. 165 Гражданского кодекса РФ, в соответствии с которой если сделка, требующая государственной регистрации, совершена в надлежащей форме, но одна из сторон уклоняется от ее регистрации, суд по требованию другой стороны вправе вынести решение о регистрации сделки. В этом случае сделка регистрируется в соответствии с решением суда.</w:t>
      </w:r>
    </w:p>
    <w:p w:rsidR="001B7A64" w:rsidRPr="00F861F8" w:rsidRDefault="001B7A64" w:rsidP="001B7A6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61F8">
        <w:rPr>
          <w:rFonts w:ascii="Times New Roman" w:hAnsi="Times New Roman" w:cs="Times New Roman"/>
          <w:b/>
          <w:sz w:val="28"/>
          <w:szCs w:val="28"/>
        </w:rPr>
        <w:t xml:space="preserve">Наша квартира оформлена на трех человек: меня, мужа и </w:t>
      </w:r>
      <w:r>
        <w:rPr>
          <w:rFonts w:ascii="Times New Roman" w:hAnsi="Times New Roman" w:cs="Times New Roman"/>
          <w:b/>
          <w:sz w:val="28"/>
          <w:szCs w:val="28"/>
        </w:rPr>
        <w:t>дочь</w:t>
      </w:r>
      <w:r w:rsidRPr="00F861F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Решили</w:t>
      </w:r>
      <w:r w:rsidRPr="00F861F8">
        <w:rPr>
          <w:rFonts w:ascii="Times New Roman" w:hAnsi="Times New Roman" w:cs="Times New Roman"/>
          <w:b/>
          <w:sz w:val="28"/>
          <w:szCs w:val="28"/>
        </w:rPr>
        <w:t xml:space="preserve"> ее продать. Слышала, что теперь не надо идти к нотариусу, если все собственники подают документы вместе. Так ли это? </w:t>
      </w:r>
    </w:p>
    <w:p w:rsidR="00DD1F87" w:rsidRDefault="001B7A64" w:rsidP="001B7A6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1F8">
        <w:rPr>
          <w:rFonts w:ascii="Times New Roman" w:hAnsi="Times New Roman" w:cs="Times New Roman"/>
          <w:sz w:val="28"/>
          <w:szCs w:val="28"/>
        </w:rPr>
        <w:t xml:space="preserve"> В Закон «О государственной регистрации недвижимости» действительно внесены изменения. Отменено обязательное нотариальное удостоверение договора продажи, дарения и мены недвижимости, находящейся в долевой собственности, если в сделке участвуют все собственники. То же правило действует и в случае, когда собственники одновременно передают свои доли в ипотеку: договор по такой сделке можно теперь заключать в простой письменной форме. Не понадобится нотариус и в ситуации, когда договор об ипотеке долей в праве общей собственности на недвижимость заключен с кредитными организациями. Сделки по отчуждению долей отдельными договорами (не всеми участниками долевой собственности сразу по одной сделке), как и раньше, требуют нотариального удостоверения. Подлежат обязательному удостоверению нотариусами (и требуют разрешения органов опеки и попечительства) также сделки по отчуждению недвижимости или долей, принадлежащих недееспособным и несовершеннолетним собственникам</w:t>
      </w:r>
      <w:r w:rsidR="00926145">
        <w:rPr>
          <w:rFonts w:ascii="Times New Roman" w:hAnsi="Times New Roman" w:cs="Times New Roman"/>
          <w:sz w:val="28"/>
          <w:szCs w:val="28"/>
        </w:rPr>
        <w:t>.</w:t>
      </w:r>
    </w:p>
    <w:p w:rsidR="00926145" w:rsidRPr="00DD1F87" w:rsidRDefault="00926145" w:rsidP="001B7A6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26145" w:rsidRPr="00DD1F87" w:rsidSect="00E31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characterSpacingControl w:val="doNotCompress"/>
  <w:compat/>
  <w:rsids>
    <w:rsidRoot w:val="0091462F"/>
    <w:rsid w:val="001B7A64"/>
    <w:rsid w:val="00493390"/>
    <w:rsid w:val="00714FB2"/>
    <w:rsid w:val="008F1B28"/>
    <w:rsid w:val="0091462F"/>
    <w:rsid w:val="00926145"/>
    <w:rsid w:val="00930FF6"/>
    <w:rsid w:val="00936FD1"/>
    <w:rsid w:val="00A97062"/>
    <w:rsid w:val="00B147C8"/>
    <w:rsid w:val="00B21D05"/>
    <w:rsid w:val="00B70F48"/>
    <w:rsid w:val="00CE3C88"/>
    <w:rsid w:val="00D52940"/>
    <w:rsid w:val="00DD1F87"/>
    <w:rsid w:val="00E31692"/>
    <w:rsid w:val="00E3462D"/>
    <w:rsid w:val="00F67A89"/>
    <w:rsid w:val="00FA0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4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E3C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5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Даирова Наталья Леонидовна</dc:creator>
  <cp:keywords/>
  <dc:description/>
  <cp:lastModifiedBy>AZnobishchev</cp:lastModifiedBy>
  <cp:revision>12</cp:revision>
  <dcterms:created xsi:type="dcterms:W3CDTF">2019-11-01T08:58:00Z</dcterms:created>
  <dcterms:modified xsi:type="dcterms:W3CDTF">2019-12-04T06:20:00Z</dcterms:modified>
</cp:coreProperties>
</file>